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C56" w:rsidRPr="00603C56" w:rsidRDefault="00603C56" w:rsidP="00603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0" w:name="_GoBack"/>
      <w:bookmarkEnd w:id="0"/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PRAVILNIK</w:t>
      </w:r>
    </w:p>
    <w:p w:rsidR="00603C56" w:rsidRDefault="00603C56" w:rsidP="00603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O NAČINU, ROKOVIMA I OBRASCIMA IZVJEŠTAVANJA O KREDITNIM POSLOVIMA SA INOSTRANSTVOM</w:t>
      </w:r>
    </w:p>
    <w:p w:rsidR="00603C56" w:rsidRPr="00603C56" w:rsidRDefault="00603C56" w:rsidP="00603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</w:p>
    <w:p w:rsidR="00603C56" w:rsidRDefault="00603C56" w:rsidP="00603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("Sl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užbene</w:t>
      </w: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 xml:space="preserve"> novine F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 xml:space="preserve">ederacije </w:t>
      </w: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BiH", br. 79/10, 47/20 i 82/21)</w:t>
      </w:r>
    </w:p>
    <w:p w:rsidR="00603C56" w:rsidRDefault="00603C56" w:rsidP="00603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</w:p>
    <w:p w:rsidR="00603C56" w:rsidRPr="00603C56" w:rsidRDefault="00603C56" w:rsidP="00603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- prečišćena neslužbena verzija -</w:t>
      </w:r>
    </w:p>
    <w:p w:rsidR="00603C56" w:rsidRPr="00603C56" w:rsidRDefault="00603C56" w:rsidP="00603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</w:p>
    <w:p w:rsidR="00603C56" w:rsidRPr="00603C56" w:rsidRDefault="00603C56" w:rsidP="00603C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1" w:name="str_1"/>
      <w:bookmarkEnd w:id="1"/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I. OPĆE ODREDBE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2" w:name="clan_1"/>
      <w:bookmarkEnd w:id="2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Ovim Pravilnikom utvrđuje se popis izvještaja o kreditnim poslovima sa inostranstvom koji se dostavljaju Federalnom ministarstvu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finansija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- Federalnom ministarstvu financija (u daljnjem tekstu: Ministarstvo), obveznici dostavljanja tih izvještaja, način izvještavanja, rokovi za dostavu izvještaja, te obrasci u kojima se dostavljaju izvještaji, kao i pravila u vezi s povjerljivošću podataka koji se dostavljaju radi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praćenja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stanja ukupnog vanjskog duga Federacije Bosne i Hercegovine.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3" w:name="clan_2"/>
      <w:bookmarkEnd w:id="3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Obveznici izvještavanja o kreditnim poslovima (u daljnjem tekstu: obveznici izvještavanja) u smislu ovog Pravilnika su sljedeći rezidenti: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pravna lica koja su registrovana u Federaciji Bosne i Hercegovine (u daljnjem tekstu: pravna lica), osim predstavništava ovih lica koja se nalaze izvan Bosne i Hercegovine,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filijale i drugi organizacioni dijelovi stranih pravnih lica upisanih u registar kod nadležnog organa u Bosni i Hercegovini,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poduzetnici - trgovci pojedinci, obrtnici i druga fizička lica sa sjedištem, odnosno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prebivalištem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 Federaciji koji samostalnim radom obavljaju privrednu djelatnost za koju su registrovani kod nadležnog organa (u daljnjem tekstu: poduzetnici),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fizička lica sa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prebivalištem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 Federaciji Bosne i Hercegovine, osim fizičkih lica čiji privremeni boravak u inostranstvu traje duže od jedne godine,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fizička lica - strani državljani, koji na osnovu dozvole za boravak, odnosno radne vize, borave u Federaciji Bosne i Hercegovine 183 dana ili više dana, osim stranih državljana zaposlenih u diplomatskim i konzularnim predstavništvima, kako i članovi njihovih porodica i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federalni organi i organizacije, diplomatska predstavništva iz Bosne i Hercegovine u inostranstvu koja se finansiraju iz budžeta i lica zaposlena u tim predstavništvima, kao i članovi njihovih porodica.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Obveznikom izvještavanja, u smislu ovog Pravilnika, smatra se i banka kao pravno lice koje je osnovano i posluje u skladu sa propisima kojima se uređuje poslovanje banaka i koje ima dozvolu za rad Agencije za bankarstvo Federacije Bosne i Hercegovine.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4" w:name="clan_3"/>
      <w:bookmarkEnd w:id="4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3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Kreditni poslovi (krediti i zajmovi) su pravni poslovi između rezidenata 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nerezidenata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zaključeni u devizama, u skladu sa zakonskim propisima.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U kreditne poslove, u smislu ovog Pravilnika, ubrajaju se komercijalni i finansijski krediti, garancije i jamstva te druge vrste poslova između rezidenata 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nerezidenata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koji su po ekonomskoj namjeni jednaki namjeni kreditnog posla.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lastRenderedPageBreak/>
        <w:t>Pod komercijalnim poslovima iz stava 2. ovog člana podrazumijevaju se: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odgođena plaćanja, odnosno plaćanja unaprijed roba i usluga,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finansiranje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od banke odgođenog plaćanja i plaćanja unaprijed, pod kojim se podrazumijeva odobravanje kredita dužniku radi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finansiranja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prometa robe i usluga sa inostranstvom, odnosno izmirenje obaveze po nalogu tog dužnika neposredno isporučiocu robe, odnosno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pružaocu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usluge u vanjskotrgovinskom prometu,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poslovi otkupa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potraživanja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(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faktoring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forfeting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) ako osnovni posao, po kojem je nastalo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potraživanje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, ima obilježja komercijalnog kredita.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Pod finansijskim kreditima iz stava 2. ovog člana podrazumijevaju se: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svi krediti osim kredita za uspostavljanje trajnih ekonomskih odnosa, sa rokom od pet godina ili dužim, ako imaju karakter podređenog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potraživanja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(subordinirani krediti) i komercijalnih kredita iz stava 3. ovog člana,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svi oblici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finansiranja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koji u osnovi imaju komercijalne poslove (trgovina robom ili pružanje usluga) u kojima rezident nije ugovorna strana u poslu i poslovi finansijskog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lizinga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 skladu sa propisima kojima se uređuje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lizing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Zajmovima iz stava 1. ovog člana smatraju se poslovi između rezidenata 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nerezidenata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kojima rezident uzima od nerezidenta ili daje nerezidentu zajam, u skladu sa odredbama Zakona o deviznom poslovanju (u daljnjem tekstu: Zakon) i propisa kojima se uređuju obligacioni odnosi.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Pod garancijama i jamstvima iz stava 2. ovog člana podrazumijevaju se: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bankarske garancije koje banka daje u korist nerezidenta - davaoca kredita po kreditnom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zaduženju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rezidenta u inostranstvu (u daljnjem tekstu: garancije po kreditnom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zaduženju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),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bankarske garancije koje banka daje u korist nerezidenta - davaoca kredita po kreditnim poslovima između dva nerezidenta u inostranstvu,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jamstva i druga sredstva osiguranja koja, u skladu sa Zakonom, rezident - pravno lice daje u korist nerezidenta - davaoca kredita po kreditnom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zaduženju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rezidenta u inostranstvu (u daljnjem tekstu: jamstva po kreditnom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zaduženju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) i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jamstva i druga sredstva osiguranja koja, u skladu sa Zakonom, rezident - pravno lice daje u korist nerezidenta - davaoca kredita po kreditnim poslovima između dva nerezidenta u inostranstvu.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5" w:name="clan_4"/>
      <w:bookmarkEnd w:id="5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4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Pored kreditnih poslova iz člana 3. ovog Pravilnika, kreditnim poslovima smatraju se i poslovi: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izvoza robe ili usluge sa ugovorenim rokom naplate dužim od šest mjeseci od dana izvoznog carinjenja robe, odnosno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izvršenja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usluge, kao i poslovi izvoza robe ili usluga koji nisu naplaćeni u roku do šest mjeseci od dana izvoznog carinjenja robe, odnosno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izvršenja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usluge i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uvoza unaprijed plaćene robe ili usluge sa ugovorenim rokom uvoza dužim od šest mjeseci od dana izvršenog plaćanja.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Kreditnim poslovima iz člana 3. stav 2. ovog Pravilnika, koji su po ekonomskoj namjeni jednaki namjeni kreditnog posla, smatraju se i svi drugi oblici dužničko -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povjerilačkih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odnosa zaključeni između rezidenta i nerezidenta koji od dužnika zahtijevaju plaćanje glavnice i/ili kamate povjeriocu po osnovu odobrenih finansijskih sredstava.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6" w:name="clan_5"/>
      <w:bookmarkEnd w:id="6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5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lastRenderedPageBreak/>
        <w:t>Za potrebe izvještavanja, u smislu ovog pravilnika, razlikuju se: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poslovi izvoza robe ili usluge sa ugovorenim rokom naplate dužim od šest mjeseci od dana izvoznog carinjenja robe, odnosno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izvršenja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usluge, kao i poslovi izvoza robe ili usluge koji nisu naplaćeni u roku od šest mjeseci od dana izvoznog carinjenja robe, odnosno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izvršenja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usluge i poslovi uvoza unaprijed plaćene robe ili usluge sa ugovorenim rokom uvoza dužim od šest mjeseci od dana izvršenog plaćanja,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ostali kreditni poslovi koji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obuhvataju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kreditne poslove iz člana 3. ovog Pravilnika, osim garancija, odnosno jamstva koja banke, odnosno rezidenti - pravna lica daju u korist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nerezidenata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po kreditnim poslovima između dva nerezidenta u inostranstvu i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garancije, odnosno jamstva, koja banke, odnosno rezidenti - pravna lica daju u korist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nerezidenata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po kreditnim poslovima između dva nerezidenta u inostranstvu.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Izvještaji o kreditnim poslovima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obuhvataju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izvještaje o poslovima izvoza robe ili usluge, odnosno uvoza unaprijed plaćene robe ili usluge sa ugovorenim rokom naplate, odnosno uvoza dužim od šest mjeseci,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izvještaje o ostalim kreditnim poslovima,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izvještaje o garancijama, odnosno jamstvima, koje banka, odnosno rezident - pravno lice daje u korist nerezidenta po kreditnim poslovima između dva nerezidenta u inostranstvu.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Obrasci na kojima se dostavljaju izvještaji su sastavni dio ovog Pravilnika.</w:t>
      </w:r>
    </w:p>
    <w:p w:rsid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7" w:name="str_2"/>
      <w:bookmarkEnd w:id="7"/>
    </w:p>
    <w:p w:rsidR="00603C56" w:rsidRP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II. IZVJEŠTAJ O POSLOVIMA IZVOZA ROBE ILI USLUGE, ODNOSNO UVOZA UNAPRIJED PLAĆENE ROBE ILI USLUGE SA UGOVORENIM ROKOM NAPLATE, ODNOSNO UVOZA DUŽIM OD ŠEST MJESECI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8" w:name="clan_6"/>
      <w:bookmarkEnd w:id="8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6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Posao izvoza robe ili usluge sa ugovorenim rokom naplate dužim od šest mjeseci od dana izvoznog carinjenja robe, odnosno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izvršenja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usluge, kao i posao izvoza robe ili usluge koji nije naplaćen u roku od šest mjeseci od dana izvoznog carinjenja robe, odnosno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izvršenja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usluge te posao uvoza unaprijed plaćene robe ili usluge sa ugovorenim rokom uvoza dužim od šest mjeseci od dana izvršenog plaćanja rezidenti - pravna lica i poduzetnici dužni su prijaviti Ministarstvu rada evidentiranja tih poslova.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Prijava za poslove iz stava 1. ovog člana podnosi se na Obrascu PI-PA i to za poslove: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izvoza robe ili usluge sa ugovorenim rokom naplate dužim od šest mjeseci od dana izvoznog carinjenja robe, odnosno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izvršenja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usluge (prvobitno ugovoreni rok),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izvoza robe ili usluge koji nisu naplaćeni u roku do šest mjeseci od dana izvoznog carinjenja robe, odnosno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izvršenja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usluge, a po kojima je prije isteka tog roka ugovoren novi rok naplate duži od šest mjeseci (naknadno ugovoreni rok),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uvoza unaprijed plaćene robe ili usluge sa ugovorenim rokom uvoza dužim od šest mjeseci od dana izvršenog plaćanja (naknadno ugovoreni rok) i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uvoza unaprijed plaćene robe ili usluga po kojima je prije isteka roka od šest mjeseci od izvršenog plaćanja avansa ugovoren novi rok uvoza duži od šest mjeseci (naknadno ugovoreni rok).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Prijava za poslove iz stava 2. alineje 1. i 3. ovog člana podnosi se u roku od 90 dana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zaključenja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ugovora, a za poslove iz stava 2. alineje 2. i 4. ovog člana u roku do 90 dana od isteka roka od šest mjeseci.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9" w:name="clan_7"/>
      <w:bookmarkEnd w:id="9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lastRenderedPageBreak/>
        <w:t>Član 7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Izmjena ugovora, odustajanje od ugovora ili raskid ugovora po poslovima iz člana 6. ovog Pravilnika podnosi se na evidentiranje u roku od 15 dana od dana ugovaranja izmjene, odustajanja ili raskida na Obrascu PI-PA.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Izvještaj o realizaciji po evidentiranom poslu iz člana 6. ovog pravilnika dostavlja se Ministarstvu na evidentiranje u roku od 15 dana od dana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okončanja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posla na Obrascu II-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0" w:name="clan_8"/>
      <w:bookmarkEnd w:id="10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8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Poslovi koji se odnose na pružanje usluga u zračnom, željezničkom, cestovnom, pomorskom, riječnom, PTT i telekomunikacionom saobraćaju, na osnovu međunarodnih ugovora 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uzansi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(pravila), prekogranični promet električne energije i usluge prekograničnog prijenosa električne energije na osnovu međunarodnih ugovora, pružanje zdravstvenih usluga nerezidentima na osnovu međunarodnih ugovora, kao i izvoz i uvoz knjiga, časopisa, novina i drugih publikacija (pretplata), čiji je ugovoreni rok naplate do godinu dana, ne smatraju se poslovima koji se u smislu ovog pravilnika evidentiraju kod Ministarstva.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Poslovi iz stava 1. ovog člana, čiji je ugovoreni rok duži od godinu dana, evidentiraju se na način, u rokovima i na obrascima propisanim ovim Pravilnikom.</w:t>
      </w:r>
    </w:p>
    <w:p w:rsid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11" w:name="str_3"/>
      <w:bookmarkEnd w:id="11"/>
    </w:p>
    <w:p w:rsidR="00603C56" w:rsidRP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III. IZVJEŠTAJI O OSTALIM KREDITNIM POSLOVIMA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2" w:name="clan_9"/>
      <w:bookmarkEnd w:id="12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9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Obveznici izvještavanja o kreditnim poslovima iz člana 5. stav 1. alineja 2. ovog Pravilnika dužni su izvještavati Ministarstvo o svim kreditnim poslovima: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koje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zaključe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u svojstvu dužnika ili povjerioca u poslovima sa inostranstvom,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- u kojima su postali dužnik ili povjerilac slijedom akcesornih (naknadnih) pravnih poslova (cesija, preuzimanja duga, kupovina ili prodaja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potraživanja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,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faktoring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forfeting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).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Obveznici izvještavanja dužni su izvještavati Ministarstvo i o pravnim poslovima kojima su drugog rezidenta doveli u položaj dužnika po kreditnom poslu (prodaja dijela ili čitavog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potraživanja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,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sekuritizacija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i slično).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3" w:name="clan_10"/>
      <w:bookmarkEnd w:id="13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10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Obveznici izvještavanja iz člana 9. ovog Pravilnika dostavljaju Ministarstvu izvještaje na sljedećim obrascima: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prijava kreditnog posla (Obrazac P-KP)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pregled korištenja kredita, otplate glavnice i plaćanja kamate (Obrazac I-KP)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Garancije po kreditnom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zaduženju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i jamstva po kreditnom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zaduženju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kao sredstvo osiguranja, u skladu sa ovim Pravilnikom evidentiraju se kod Ministarstva prilikom evidentiranja kreditnog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zaduženja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rezidenta na prijavi kreditnog posla (Obrazac P-KP).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4" w:name="clan_11"/>
      <w:bookmarkEnd w:id="14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11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Prijave kreditnih poslova (obrasci P-KP ) iz člana 10. ovog Pravilnika obveznici izvještavanja dostavljaju Ministarstvu na evidentiranje u roku od 90 dana od dana doznačavanja sredstava na račun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zajmoprimca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lastRenderedPageBreak/>
        <w:t>Obrazac I-KP dostavlja se Ministarstvu u roku od sedam radnih dana po završetku izvještajnog mjeseca.</w:t>
      </w:r>
    </w:p>
    <w:p w:rsid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15" w:name="str_4"/>
      <w:bookmarkEnd w:id="15"/>
    </w:p>
    <w:p w:rsidR="00603C56" w:rsidRP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IV. IZVJEŠTAJ O GARANCIJAMA, ODNOSNO JAMSTVIMA KOJE BANKA, ODNOSNO REZIDENT - PRAVNO LICE DAJE U KORIST NEREZIDENTA PO KREDITNIM POSLOVIMA IZMEĐU DVA NEREZIDENTA U INOSTRANSTVU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6" w:name="clan_12"/>
      <w:bookmarkEnd w:id="16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Banka koja daje garanciju i rezident - pravno lice koje daje jamstvo u korist nerezidenta - davaoca kredita po kreditnom poslu između dva nerezidenta u inostranstvu, dostavlja Ministarstvu na evidentiranje prijavu o garanciji, odnosno jamstvu po tom kreditnom poslu na Obrascu P-G/J u roku od 15 dana od dana donošenja odluke organa upravljanja o davanju garancije, odnosno jamstva.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7" w:name="clan_13"/>
      <w:bookmarkEnd w:id="17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13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Banka i rezident - pravno lice iz člana 12. ovog Pravilnika dostavljaju Ministarstvu polugodišnji izvještaj na Obrascu I-G/J o stanju garancije/jamstva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datog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po kreditnom poslu između dva nerezidenta u inostranstvu do 15. jula tekuće godine i godišnji izvještaj na Obrascu I-G/J o stanju garancije/jamstva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datog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po kreditnom poslu između dva nerezidenta u inostranstvu do 15. januara za prethodnu godinu.</w:t>
      </w:r>
    </w:p>
    <w:p w:rsid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18" w:name="str_5"/>
      <w:bookmarkEnd w:id="18"/>
    </w:p>
    <w:p w:rsidR="00603C56" w:rsidRP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V. NAČIN IZVJEŠTAVANJA O KREDITNIM POSLOVIMA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9" w:name="clan_14"/>
      <w:bookmarkEnd w:id="19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14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Obrasci za izvještavanje o kreditnim poslovima sa inostranstvom (u daljnjem tekstu: obrasci izvještavanja) dostavljaju se na način i u rokovima utvrđenim ovim Pravilnikom.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Obrasci izvještavanja propisani ovim Pravilnikom svojim oblikom, sadržajem i metodološkim uputstvima za njihovo popunjavanje dostupni su na portalu Vlade Federacije Bosne i Hercegovine, odnosno internet stranici Ministarstva (www.fmf.gov.ba).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 svaki kreditni posao obveznici izvještavanja dostavljaju Ministarstvu jedan ovjeren i potpisan obrazac, kao i elektronski popunjen obrazac na način opisan na internet stranici Ministarstva te ovjerena kopija ugovora o zajmu i devizni izvod banke na kojem je naznačena svrha doznake: zajam.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 prijemu obrasca i nakon utvrđivanja ispunjenosti propisanih uslova kod popunjavanja obrazaca, Ministarstvo podnosiocu prijave izdaje potvrdu o registraciji kreditnog posla sa inostranstvom.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Ministarstvo može, ako ocijeni potrebnim, uz ispunjenje propisanih uslova, izvršiti registraciju kreditnog posla te tražiti na uvid dodatnu dokumentaciju vezanu za taj kreditni posao.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U potvrdu o registraciji kreditnog posla sa inostranstvom Ministarstvo upisuje broj pod kojim se taj kreditni posao vodi kod Ministarstva.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20" w:name="clan_15"/>
      <w:bookmarkEnd w:id="20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15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Obveznik izvještavanja odgovara za tačnost podataka u obrascima izvještavanja kojima se prijavljuje kreditni posao.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lastRenderedPageBreak/>
        <w:t>Obveznik izvještavanja dužan je da posjeduje ažurnu i potpunu dokumentaciju o kreditnom poslu i da je dostavi na uvid na zahtjev Ministarstva ili drugog organa kontrole utvrđenog Zakonom.</w:t>
      </w:r>
    </w:p>
    <w:p w:rsid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21" w:name="str_6"/>
      <w:bookmarkEnd w:id="21"/>
    </w:p>
    <w:p w:rsidR="00603C56" w:rsidRP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VI. EVIDENCIJA KREDITNIH POSLOVA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22" w:name="clan_16"/>
      <w:bookmarkEnd w:id="22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16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Ministarstvo vodi jedinstvenu evidenciju o kreditnim poslovima na osnovu podataka prikupljenih evidentiranjem kreditnih poslova.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 prijavljenim kreditnim poslovima, Ministarstvo može, ako ocijeni potrebnim, tražiti na uvid dokumente vezane za pojedinačni kreditni posao.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23" w:name="clan_17"/>
      <w:bookmarkEnd w:id="23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17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Registar kreditnih poslova sa inostranstvom (u daljnjem tekstu: Registar) je utvrđena automatizovana evidencija kreditnih poslova.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Registar se sastoji od jedinstvene baze podataka i kartoteke.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Jedinstvena baza podataka vodi se elektronski.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Kartoteka Registra sastoji se od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dosjea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koji sadrže zaprimljene prijave, kao i drugu dokumentaciju u vezi sa prijavljivanjem konkretnog kreditnog posla.</w:t>
      </w:r>
    </w:p>
    <w:p w:rsidR="00603C56" w:rsidRDefault="00603C56" w:rsidP="00603C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24" w:name="str_7"/>
      <w:bookmarkEnd w:id="24"/>
    </w:p>
    <w:p w:rsidR="00603C56" w:rsidRPr="00603C56" w:rsidRDefault="00603C56" w:rsidP="00603C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VII. POVJERLJIVOST PODATAKA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25" w:name="clan_18"/>
      <w:bookmarkEnd w:id="25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18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Zaprimljene izvještaje propisane ovim Pravilnikom Ministarstvo koristi radi evidentiranja, prikupljanja, obrade i analize podataka o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zaduženosti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fondova, jedinica lokalne samouprave, finansijskih institucija, privrede i građana Federacije Bosne i Hercegovine po kreditnim poslovima sa inostranstvom, a u cilju statističkog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praćenja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stanja ukupnog vanjskog duga Federacije Bosne i Hercegovine.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Zaprimljeni pojedinačni izvještaji i podaci ne mogu se dostavljati trećim licima, osim ako zakonskim propisima nije drugačije određeno.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Ministarstvo može zaprimljene podatke učiniti dostupnim javnosti samo u agregatnom obliku.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Agregatni podaci o kreditnim poslovima sa inostranstvom koriste se u donošenju i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praćenju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mjera ekonomske politike, kao i statistici i evidenciji ukupnog vanjskog duga Federacije Bosne i Hercegovine.</w:t>
      </w:r>
    </w:p>
    <w:p w:rsid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26" w:name="str_8"/>
      <w:bookmarkEnd w:id="26"/>
    </w:p>
    <w:p w:rsidR="00603C56" w:rsidRP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VIII. PRIJELAZNE I ZAVRŠNE ODREDBE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27" w:name="clan_19"/>
      <w:bookmarkEnd w:id="27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19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Odredbe ovog Pravilnika, u smislu obaveze prijavljivanja kreditnih poslova, primjenjuju se i na korištenje i otplatu, odnosno naplatu po kreditnim poslovima koji su zaključeni do </w:t>
      </w:r>
      <w:proofErr w:type="spellStart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početka</w:t>
      </w:r>
      <w:proofErr w:type="spellEnd"/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primjene ovog Pravilnika, a po kojima realizacija nije okončana, kao i na izmjene ili raskid ugovora po tim poslovima.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Rok za dostavu obrazaca po poslovima iz stava 1. ovog člana je tri mjeseca od dana stupanja na snagu ovog Pravilnika.</w:t>
      </w:r>
    </w:p>
    <w:p w:rsidR="00603C56" w:rsidRPr="00603C56" w:rsidRDefault="00603C56" w:rsidP="00603C56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28" w:name="clan_20"/>
      <w:bookmarkEnd w:id="28"/>
      <w:r w:rsidRPr="00603C56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20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603C56" w:rsidRPr="00603C56" w:rsidRDefault="00603C56" w:rsidP="00603C56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lastRenderedPageBreak/>
        <w:t>Ovaj Pravilnik stupa na snagu osmog dana od dana objavljivanja u "Službenim novinama Federacije BiH".</w:t>
      </w:r>
    </w:p>
    <w:p w:rsidR="00603C56" w:rsidRPr="00603C56" w:rsidRDefault="00603C56" w:rsidP="00603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603C56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 </w:t>
      </w:r>
    </w:p>
    <w:p w:rsidR="007E527A" w:rsidRDefault="007E527A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603C56"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25636" cy="7029210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36" cy="70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603C56"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18398" cy="706475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98" cy="70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603C56"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10969" cy="8092437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69" cy="80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603C56"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18673" cy="7412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73" cy="74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603C56"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17630" cy="624596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30" cy="62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603C56"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18727" cy="748501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27" cy="74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noProof/>
          <w:sz w:val="24"/>
          <w:szCs w:val="24"/>
          <w:lang w:val="bs-Latn-BA"/>
        </w:rPr>
      </w:pPr>
      <w:r w:rsidRPr="00603C56">
        <w:rPr>
          <w:rFonts w:ascii="Arial" w:hAnsi="Arial" w:cs="Arial"/>
          <w:noProof/>
          <w:sz w:val="24"/>
          <w:szCs w:val="24"/>
          <w:lang w:val="bs-Latn-BA"/>
        </w:rPr>
        <w:lastRenderedPageBreak/>
        <w:t xml:space="preserve"> </w:t>
      </w:r>
      <w:r w:rsidRPr="00603C56"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5718624" cy="734734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24" cy="73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</w:p>
    <w:p w:rsidR="00603C56" w:rsidRPr="00603C56" w:rsidRDefault="00603C56" w:rsidP="00603C56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603C56">
        <w:rPr>
          <w:rFonts w:ascii="Arial" w:hAnsi="Arial" w:cs="Arial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25625" cy="705026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25" cy="70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C56" w:rsidRPr="00603C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56"/>
    <w:rsid w:val="005514F9"/>
    <w:rsid w:val="00603C56"/>
    <w:rsid w:val="007E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6AB7C-87FF-4C84-BDBB-A57AD8039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8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2442</Words>
  <Characters>13924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Lejla Begic</dc:creator>
  <cp:keywords/>
  <dc:description/>
  <cp:lastModifiedBy>ivana raguz</cp:lastModifiedBy>
  <cp:revision>2</cp:revision>
  <dcterms:created xsi:type="dcterms:W3CDTF">2023-11-27T15:46:00Z</dcterms:created>
  <dcterms:modified xsi:type="dcterms:W3CDTF">2023-11-27T15:46:00Z</dcterms:modified>
</cp:coreProperties>
</file>