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6F1" w:rsidRPr="002C46F1" w:rsidRDefault="002C46F1" w:rsidP="002C46F1">
      <w:pPr>
        <w:shd w:val="clear" w:color="auto" w:fill="FFFFFF"/>
        <w:spacing w:before="120" w:after="120" w:line="240" w:lineRule="auto"/>
        <w:jc w:val="center"/>
        <w:rPr>
          <w:rFonts w:ascii="Arial" w:eastAsia="Times New Roman" w:hAnsi="Arial" w:cs="Arial"/>
          <w:b/>
          <w:bCs/>
          <w:color w:val="000000"/>
          <w:sz w:val="24"/>
          <w:szCs w:val="24"/>
          <w:lang w:val="bs-Latn-BA" w:eastAsia="en-GB"/>
        </w:rPr>
      </w:pPr>
      <w:bookmarkStart w:id="0" w:name="str_1"/>
      <w:bookmarkStart w:id="1" w:name="_GoBack"/>
      <w:bookmarkEnd w:id="0"/>
      <w:bookmarkEnd w:id="1"/>
      <w:r w:rsidRPr="002C46F1">
        <w:rPr>
          <w:rFonts w:ascii="Arial" w:eastAsia="Times New Roman" w:hAnsi="Arial" w:cs="Arial"/>
          <w:b/>
          <w:bCs/>
          <w:color w:val="000000"/>
          <w:sz w:val="24"/>
          <w:szCs w:val="24"/>
          <w:lang w:val="bs-Latn-BA" w:eastAsia="en-GB"/>
        </w:rPr>
        <w:t>ZAKON</w:t>
      </w:r>
    </w:p>
    <w:p w:rsidR="002C46F1" w:rsidRPr="002C46F1" w:rsidRDefault="002C46F1" w:rsidP="002C46F1">
      <w:pPr>
        <w:shd w:val="clear" w:color="auto" w:fill="FFFFFF"/>
        <w:spacing w:before="120" w:after="120" w:line="240" w:lineRule="auto"/>
        <w:jc w:val="center"/>
        <w:rPr>
          <w:rFonts w:ascii="Arial" w:eastAsia="Times New Roman" w:hAnsi="Arial" w:cs="Arial"/>
          <w:b/>
          <w:bCs/>
          <w:color w:val="000000"/>
          <w:sz w:val="24"/>
          <w:szCs w:val="24"/>
          <w:lang w:val="bs-Latn-BA" w:eastAsia="en-GB"/>
        </w:rPr>
      </w:pPr>
      <w:r w:rsidRPr="002C46F1">
        <w:rPr>
          <w:rFonts w:ascii="Arial" w:eastAsia="Times New Roman" w:hAnsi="Arial" w:cs="Arial"/>
          <w:b/>
          <w:bCs/>
          <w:color w:val="000000"/>
          <w:sz w:val="24"/>
          <w:szCs w:val="24"/>
          <w:lang w:val="bs-Latn-BA" w:eastAsia="en-GB"/>
        </w:rPr>
        <w:t>O DEVIZNOM POSLOVANJU</w:t>
      </w:r>
    </w:p>
    <w:p w:rsidR="002C46F1" w:rsidRPr="002C46F1" w:rsidRDefault="002C46F1" w:rsidP="002C46F1">
      <w:pPr>
        <w:shd w:val="clear" w:color="auto" w:fill="FFFFFF"/>
        <w:spacing w:before="120" w:after="120" w:line="240" w:lineRule="auto"/>
        <w:jc w:val="center"/>
        <w:rPr>
          <w:rFonts w:ascii="Arial" w:eastAsia="Times New Roman" w:hAnsi="Arial" w:cs="Arial"/>
          <w:b/>
          <w:bCs/>
          <w:color w:val="000000"/>
          <w:sz w:val="24"/>
          <w:szCs w:val="24"/>
          <w:lang w:val="bs-Latn-BA" w:eastAsia="en-GB"/>
        </w:rPr>
      </w:pPr>
      <w:r w:rsidRPr="002C46F1">
        <w:rPr>
          <w:rFonts w:ascii="Arial" w:eastAsia="Times New Roman" w:hAnsi="Arial" w:cs="Arial"/>
          <w:b/>
          <w:bCs/>
          <w:iCs/>
          <w:color w:val="000000"/>
          <w:sz w:val="24"/>
          <w:szCs w:val="24"/>
          <w:lang w:val="bs-Latn-BA" w:eastAsia="en-GB"/>
        </w:rPr>
        <w:t>("Sl</w:t>
      </w:r>
      <w:r>
        <w:rPr>
          <w:rFonts w:ascii="Arial" w:eastAsia="Times New Roman" w:hAnsi="Arial" w:cs="Arial"/>
          <w:b/>
          <w:bCs/>
          <w:iCs/>
          <w:color w:val="000000"/>
          <w:sz w:val="24"/>
          <w:szCs w:val="24"/>
          <w:lang w:val="bs-Latn-BA" w:eastAsia="en-GB"/>
        </w:rPr>
        <w:t>užbene</w:t>
      </w:r>
      <w:r w:rsidRPr="002C46F1">
        <w:rPr>
          <w:rFonts w:ascii="Arial" w:eastAsia="Times New Roman" w:hAnsi="Arial" w:cs="Arial"/>
          <w:b/>
          <w:bCs/>
          <w:iCs/>
          <w:color w:val="000000"/>
          <w:sz w:val="24"/>
          <w:szCs w:val="24"/>
          <w:lang w:val="bs-Latn-BA" w:eastAsia="en-GB"/>
        </w:rPr>
        <w:t xml:space="preserve"> novine F</w:t>
      </w:r>
      <w:r>
        <w:rPr>
          <w:rFonts w:ascii="Arial" w:eastAsia="Times New Roman" w:hAnsi="Arial" w:cs="Arial"/>
          <w:b/>
          <w:bCs/>
          <w:iCs/>
          <w:color w:val="000000"/>
          <w:sz w:val="24"/>
          <w:szCs w:val="24"/>
          <w:lang w:val="bs-Latn-BA" w:eastAsia="en-GB"/>
        </w:rPr>
        <w:t xml:space="preserve">ederacije </w:t>
      </w:r>
      <w:r w:rsidRPr="002C46F1">
        <w:rPr>
          <w:rFonts w:ascii="Arial" w:eastAsia="Times New Roman" w:hAnsi="Arial" w:cs="Arial"/>
          <w:b/>
          <w:bCs/>
          <w:iCs/>
          <w:color w:val="000000"/>
          <w:sz w:val="24"/>
          <w:szCs w:val="24"/>
          <w:lang w:val="bs-Latn-BA" w:eastAsia="en-GB"/>
        </w:rPr>
        <w:t>BiH", br. 47/2010)</w:t>
      </w:r>
    </w:p>
    <w:p w:rsidR="002C46F1" w:rsidRDefault="002C46F1" w:rsidP="002C46F1">
      <w:pPr>
        <w:shd w:val="clear" w:color="auto" w:fill="FFFFFF"/>
        <w:spacing w:before="240" w:after="240" w:line="240" w:lineRule="auto"/>
        <w:jc w:val="both"/>
        <w:rPr>
          <w:rFonts w:ascii="Arial" w:eastAsia="Times New Roman" w:hAnsi="Arial" w:cs="Arial"/>
          <w:b/>
          <w:bCs/>
          <w:color w:val="000000"/>
          <w:sz w:val="24"/>
          <w:szCs w:val="24"/>
          <w:lang w:val="bs-Latn-BA" w:eastAsia="en-GB"/>
        </w:rPr>
      </w:pPr>
    </w:p>
    <w:p w:rsidR="002C46F1" w:rsidRPr="002C46F1" w:rsidRDefault="002C46F1" w:rsidP="002C46F1">
      <w:pPr>
        <w:shd w:val="clear" w:color="auto" w:fill="FFFFFF"/>
        <w:spacing w:before="240" w:after="240" w:line="240" w:lineRule="auto"/>
        <w:jc w:val="both"/>
        <w:rPr>
          <w:rFonts w:ascii="Arial" w:eastAsia="Times New Roman" w:hAnsi="Arial" w:cs="Arial"/>
          <w:b/>
          <w:bCs/>
          <w:color w:val="000000"/>
          <w:sz w:val="24"/>
          <w:szCs w:val="24"/>
          <w:lang w:val="bs-Latn-BA" w:eastAsia="en-GB"/>
        </w:rPr>
      </w:pPr>
      <w:r w:rsidRPr="002C46F1">
        <w:rPr>
          <w:rFonts w:ascii="Arial" w:eastAsia="Times New Roman" w:hAnsi="Arial" w:cs="Arial"/>
          <w:b/>
          <w:bCs/>
          <w:color w:val="000000"/>
          <w:sz w:val="24"/>
          <w:szCs w:val="24"/>
          <w:lang w:val="bs-Latn-BA" w:eastAsia="en-GB"/>
        </w:rPr>
        <w:t>I - Opće odredbe</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 w:name="clan_1"/>
      <w:bookmarkEnd w:id="2"/>
      <w:r w:rsidRPr="002C46F1">
        <w:rPr>
          <w:rFonts w:ascii="Arial" w:eastAsia="Times New Roman" w:hAnsi="Arial" w:cs="Arial"/>
          <w:b/>
          <w:bCs/>
          <w:color w:val="000000"/>
          <w:sz w:val="24"/>
          <w:szCs w:val="24"/>
          <w:lang w:val="bs-Latn-BA" w:eastAsia="en-GB"/>
        </w:rPr>
        <w:t>Član 1</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Ovim Zakonom uređuje se: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a) poslovanje između rezidenata i nerezidenata u stranim sredstvima plaćanja i u konvertibilnim markama,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 poslovanje između rezidenata u stranim sredstvima plaćanja,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c) jednostrani prijenosi imovine iz Federacije Bosne i Hercegovine (u daljnjem tekstu: Federacija) u inostranstvo i iz inostranstva u Federaciju, koji nemaju obilježja izvršenja posla između rezidenata i nerezidenata.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Poslovanje iz stava 1. ovog člana podrazumijeva sklapanje tekućih i kapitalnih poslova te njihovo izvršavanje plaćanjima, naplatama ili prijenosima.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 w:name="clan_2"/>
      <w:bookmarkEnd w:id="3"/>
      <w:r w:rsidRPr="002C46F1">
        <w:rPr>
          <w:rFonts w:ascii="Arial" w:eastAsia="Times New Roman" w:hAnsi="Arial" w:cs="Arial"/>
          <w:b/>
          <w:bCs/>
          <w:color w:val="000000"/>
          <w:sz w:val="24"/>
          <w:szCs w:val="24"/>
          <w:lang w:val="bs-Latn-BA" w:eastAsia="en-GB"/>
        </w:rPr>
        <w:t>Član 2</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Definicije i termini koji se koriste u ovom Zakonu imaju slijedeća značenja: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b/>
          <w:bCs/>
          <w:color w:val="000000"/>
          <w:sz w:val="24"/>
          <w:szCs w:val="24"/>
          <w:lang w:val="bs-Latn-BA" w:eastAsia="en-GB"/>
        </w:rPr>
        <w:t>1. Rezidenti su:</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pravna lica sa sjedištem u Bosni i Hercegovini, osim predstavništava ovih lica koja se nalaze izvan Bosne i Hercegovine,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predstavništva, podružnice i drugi organizacioni dijelovi stranih pravnih lica upisanih u registar nadležnog organa u Bosni i Hercegovini,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poduzetnici (obrtnici i trgovci), koji samostalno obavljaju djelatnost radi sticanja dohotka i registrovani su kod nadležnog organa (u daljnjem tekstu: poduzetnici),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fizička lica s prebivalištem u Bosni i Hercegovini, osim fizičkih lica čiji privremeni boravak u inostranstvu traje duže od jedne godine,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fizička lica - strani državljani koji u Bosni i Hercegovini borave na osnovu dozvole za boravak, odnosno radne vize, duže od 183 dana, osim diplomatskih i konzularnih predstavnika stranih zemalja te članova njihovih porodica,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diplomatska, konzularna i druga predstavništva iz Bosne i Hercegovine u inostranstvu koja se finansiraju iz budžeta te državljani Bosne i Hercegovine zaposleni u tim predstavništvima i članovi njihovih porodica.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2. </w:t>
      </w:r>
      <w:r w:rsidRPr="002C46F1">
        <w:rPr>
          <w:rFonts w:ascii="Arial" w:eastAsia="Times New Roman" w:hAnsi="Arial" w:cs="Arial"/>
          <w:b/>
          <w:bCs/>
          <w:color w:val="000000"/>
          <w:sz w:val="24"/>
          <w:szCs w:val="24"/>
          <w:lang w:val="bs-Latn-BA" w:eastAsia="en-GB"/>
        </w:rPr>
        <w:t>Nerezidenti</w:t>
      </w:r>
      <w:r w:rsidRPr="002C46F1">
        <w:rPr>
          <w:rFonts w:ascii="Arial" w:eastAsia="Times New Roman" w:hAnsi="Arial" w:cs="Arial"/>
          <w:color w:val="000000"/>
          <w:sz w:val="24"/>
          <w:szCs w:val="24"/>
          <w:lang w:val="bs-Latn-BA" w:eastAsia="en-GB"/>
        </w:rPr>
        <w:t>su lica koja nisu navedena u tački 1. ovog člana.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3. </w:t>
      </w:r>
      <w:r w:rsidRPr="002C46F1">
        <w:rPr>
          <w:rFonts w:ascii="Arial" w:eastAsia="Times New Roman" w:hAnsi="Arial" w:cs="Arial"/>
          <w:b/>
          <w:bCs/>
          <w:color w:val="000000"/>
          <w:sz w:val="24"/>
          <w:szCs w:val="24"/>
          <w:lang w:val="bs-Latn-BA" w:eastAsia="en-GB"/>
        </w:rPr>
        <w:t>Banka</w:t>
      </w:r>
      <w:r w:rsidRPr="002C46F1">
        <w:rPr>
          <w:rFonts w:ascii="Arial" w:eastAsia="Times New Roman" w:hAnsi="Arial" w:cs="Arial"/>
          <w:color w:val="000000"/>
          <w:sz w:val="24"/>
          <w:szCs w:val="24"/>
          <w:lang w:val="bs-Latn-BA" w:eastAsia="en-GB"/>
        </w:rPr>
        <w:t>je pravno lice koje je osnovano i posluje u skladu sa Zakonom o bankama i ima dozvolu za rad Agencije za bankarstvo Federacije Bosne i Hercegovine (u daljnjem tekstu: Agencija) i Razvojna banka Federacije Bosne i Hercegovine.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4. </w:t>
      </w:r>
      <w:r w:rsidRPr="002C46F1">
        <w:rPr>
          <w:rFonts w:ascii="Arial" w:eastAsia="Times New Roman" w:hAnsi="Arial" w:cs="Arial"/>
          <w:b/>
          <w:bCs/>
          <w:color w:val="000000"/>
          <w:sz w:val="24"/>
          <w:szCs w:val="24"/>
          <w:lang w:val="bs-Latn-BA" w:eastAsia="en-GB"/>
        </w:rPr>
        <w:t>Centralna banka Bosne i Hercegovine</w:t>
      </w:r>
      <w:r w:rsidRPr="002C46F1">
        <w:rPr>
          <w:rFonts w:ascii="Arial" w:eastAsia="Times New Roman" w:hAnsi="Arial" w:cs="Arial"/>
          <w:color w:val="000000"/>
          <w:sz w:val="24"/>
          <w:szCs w:val="24"/>
          <w:lang w:val="bs-Latn-BA" w:eastAsia="en-GB"/>
        </w:rPr>
        <w:t>(u daljnjem tekstu: Centralna banka) je pravno lice koje posluje u skladu sa Zakonom o Centralnoj banci Bosne i Hercegovine i obavlja poslove u skladu sa svojim ovlaštenjima.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5. </w:t>
      </w:r>
      <w:r w:rsidRPr="002C46F1">
        <w:rPr>
          <w:rFonts w:ascii="Arial" w:eastAsia="Times New Roman" w:hAnsi="Arial" w:cs="Arial"/>
          <w:b/>
          <w:bCs/>
          <w:color w:val="000000"/>
          <w:sz w:val="24"/>
          <w:szCs w:val="24"/>
          <w:lang w:val="bs-Latn-BA" w:eastAsia="en-GB"/>
        </w:rPr>
        <w:t>Strana sredstva plaćanja</w:t>
      </w:r>
      <w:r w:rsidRPr="002C46F1">
        <w:rPr>
          <w:rFonts w:ascii="Arial" w:eastAsia="Times New Roman" w:hAnsi="Arial" w:cs="Arial"/>
          <w:color w:val="000000"/>
          <w:sz w:val="24"/>
          <w:szCs w:val="24"/>
          <w:lang w:val="bs-Latn-BA" w:eastAsia="en-GB"/>
        </w:rPr>
        <w:t xml:space="preserve"> su: devize, strana gotovina, čekovi i ostali novčani instrumenti koji glase na stranu valutu i koji su unovčivi u stranoj valuti. Devize su novčana potraživanja od inostranstva. Strana gotovina (novčanice i kovani novac) je </w:t>
      </w:r>
      <w:r w:rsidRPr="002C46F1">
        <w:rPr>
          <w:rFonts w:ascii="Arial" w:eastAsia="Times New Roman" w:hAnsi="Arial" w:cs="Arial"/>
          <w:color w:val="000000"/>
          <w:sz w:val="24"/>
          <w:szCs w:val="24"/>
          <w:lang w:val="bs-Latn-BA" w:eastAsia="en-GB"/>
        </w:rPr>
        <w:lastRenderedPageBreak/>
        <w:t>novčano potraživanje od centralne banke ili države koja je izdala novac. Čekovi i ostali novčani instrumenti koji glase na stranu valutu i koji su unovčivi u stranoj valuti su novčana potraživanja od izdavatelja.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6. </w:t>
      </w:r>
      <w:r w:rsidRPr="002C46F1">
        <w:rPr>
          <w:rFonts w:ascii="Arial" w:eastAsia="Times New Roman" w:hAnsi="Arial" w:cs="Arial"/>
          <w:b/>
          <w:bCs/>
          <w:color w:val="000000"/>
          <w:sz w:val="24"/>
          <w:szCs w:val="24"/>
          <w:lang w:val="bs-Latn-BA" w:eastAsia="en-GB"/>
        </w:rPr>
        <w:t>Vrijednosnim papirima</w:t>
      </w:r>
      <w:r w:rsidRPr="002C46F1">
        <w:rPr>
          <w:rFonts w:ascii="Arial" w:eastAsia="Times New Roman" w:hAnsi="Arial" w:cs="Arial"/>
          <w:color w:val="000000"/>
          <w:sz w:val="24"/>
          <w:szCs w:val="24"/>
          <w:lang w:val="bs-Latn-BA" w:eastAsia="en-GB"/>
        </w:rPr>
        <w:t> smatraju se vrijednosni papiri u skladu sa propisima kojima se uređuje tržište vrijednosnih papira. Domaći vrijednosni papiri su vrijednosni papiri koje je izdao rezident te depozitni zapisi koji su izdati u inostranstvu na osnovu domaćeg vrijednosnog papira. Vrijednosni papiri koji nisu navedeni kao domaći vrijednosni papiri iz ove tačke smatraju se stranim vrijednosnim papirima.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7. </w:t>
      </w:r>
      <w:r w:rsidRPr="002C46F1">
        <w:rPr>
          <w:rFonts w:ascii="Arial" w:eastAsia="Times New Roman" w:hAnsi="Arial" w:cs="Arial"/>
          <w:b/>
          <w:bCs/>
          <w:color w:val="000000"/>
          <w:sz w:val="24"/>
          <w:szCs w:val="24"/>
          <w:lang w:val="bs-Latn-BA" w:eastAsia="en-GB"/>
        </w:rPr>
        <w:t>Devizno tržište</w:t>
      </w:r>
      <w:r w:rsidRPr="002C46F1">
        <w:rPr>
          <w:rFonts w:ascii="Arial" w:eastAsia="Times New Roman" w:hAnsi="Arial" w:cs="Arial"/>
          <w:color w:val="000000"/>
          <w:sz w:val="24"/>
          <w:szCs w:val="24"/>
          <w:lang w:val="bs-Latn-BA" w:eastAsia="en-GB"/>
        </w:rPr>
        <w:t> obuhvata poslove kupovine i prodaje deviza i strane gotovine.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8. </w:t>
      </w:r>
      <w:r w:rsidRPr="002C46F1">
        <w:rPr>
          <w:rFonts w:ascii="Arial" w:eastAsia="Times New Roman" w:hAnsi="Arial" w:cs="Arial"/>
          <w:b/>
          <w:bCs/>
          <w:color w:val="000000"/>
          <w:sz w:val="24"/>
          <w:szCs w:val="24"/>
          <w:lang w:val="bs-Latn-BA" w:eastAsia="en-GB"/>
        </w:rPr>
        <w:t>Mjenjački poslovi</w:t>
      </w:r>
      <w:r w:rsidRPr="002C46F1">
        <w:rPr>
          <w:rFonts w:ascii="Arial" w:eastAsia="Times New Roman" w:hAnsi="Arial" w:cs="Arial"/>
          <w:color w:val="000000"/>
          <w:sz w:val="24"/>
          <w:szCs w:val="24"/>
          <w:lang w:val="bs-Latn-BA" w:eastAsia="en-GB"/>
        </w:rPr>
        <w:t> su poslovi kupovine i prodaje strane gotovine i čekova koji glase na stranu valutu fizičkim licima.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9. </w:t>
      </w:r>
      <w:r w:rsidRPr="002C46F1">
        <w:rPr>
          <w:rFonts w:ascii="Arial" w:eastAsia="Times New Roman" w:hAnsi="Arial" w:cs="Arial"/>
          <w:b/>
          <w:bCs/>
          <w:color w:val="000000"/>
          <w:sz w:val="24"/>
          <w:szCs w:val="24"/>
          <w:lang w:val="bs-Latn-BA" w:eastAsia="en-GB"/>
        </w:rPr>
        <w:t>Tekući poslovi</w:t>
      </w:r>
      <w:r w:rsidRPr="002C46F1">
        <w:rPr>
          <w:rFonts w:ascii="Arial" w:eastAsia="Times New Roman" w:hAnsi="Arial" w:cs="Arial"/>
          <w:color w:val="000000"/>
          <w:sz w:val="24"/>
          <w:szCs w:val="24"/>
          <w:lang w:val="bs-Latn-BA" w:eastAsia="en-GB"/>
        </w:rPr>
        <w:t> su poslovi zaključeni između rezidenata i nerezidenata čija namjera nije prijenos kapitala.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10. </w:t>
      </w:r>
      <w:r w:rsidRPr="002C46F1">
        <w:rPr>
          <w:rFonts w:ascii="Arial" w:eastAsia="Times New Roman" w:hAnsi="Arial" w:cs="Arial"/>
          <w:b/>
          <w:bCs/>
          <w:color w:val="000000"/>
          <w:sz w:val="24"/>
          <w:szCs w:val="24"/>
          <w:lang w:val="bs-Latn-BA" w:eastAsia="en-GB"/>
        </w:rPr>
        <w:t>Plaćanja i prijenosi</w:t>
      </w:r>
      <w:r w:rsidRPr="002C46F1">
        <w:rPr>
          <w:rFonts w:ascii="Arial" w:eastAsia="Times New Roman" w:hAnsi="Arial" w:cs="Arial"/>
          <w:color w:val="000000"/>
          <w:sz w:val="24"/>
          <w:szCs w:val="24"/>
          <w:lang w:val="bs-Latn-BA" w:eastAsia="en-GB"/>
        </w:rPr>
        <w:t> na osnovu tekućih poslova obuhvataju, bez ograničenja: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dospjela plaćanja na osnovu vanjskotrgovinskih poslova, kao i po drugim tekućim poslovima sa inostranstvom uključujući i usluge,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dospjela plaćanja kamata na kredite i neto dobiti od drugih ulaganja,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plaćanje dospjelog dijela glavnice kredita, povlačenje direktnih investicija i prijenos dobiti po osnovu direktnih investicija,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prijenosi u korist fizičkih lica po osnovu: doznaka radnika, penzija, invalidnina i ostalih socijalnih primanja, prijenose po osnovu poreza i taksi, međudržavne saradnje, isplata po štetama na osnovu ugovora o osiguranju, prijenose po osnovu pravosnažnih i izvršnih sudskih odluka, prijenose po osnovu dobitaka u igrama na sreću, naknada za koncesije, članarina i kazni (penala) te umjerenih doznaka na ime troškova za izdržavanje porodice.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11. </w:t>
      </w:r>
      <w:r w:rsidRPr="002C46F1">
        <w:rPr>
          <w:rFonts w:ascii="Arial" w:eastAsia="Times New Roman" w:hAnsi="Arial" w:cs="Arial"/>
          <w:b/>
          <w:bCs/>
          <w:color w:val="000000"/>
          <w:sz w:val="24"/>
          <w:szCs w:val="24"/>
          <w:lang w:val="bs-Latn-BA" w:eastAsia="en-GB"/>
        </w:rPr>
        <w:t>Kapitalni poslovi</w:t>
      </w:r>
      <w:r w:rsidRPr="002C46F1">
        <w:rPr>
          <w:rFonts w:ascii="Arial" w:eastAsia="Times New Roman" w:hAnsi="Arial" w:cs="Arial"/>
          <w:color w:val="000000"/>
          <w:sz w:val="24"/>
          <w:szCs w:val="24"/>
          <w:lang w:val="bs-Latn-BA" w:eastAsia="en-GB"/>
        </w:rPr>
        <w:t> su poslovi zaključeni između rezidenata i nerezidenata koji nisu tekući poslovi sa inostranstvom. U kapitalne poslove ubrajaju se: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direktne investicije,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ulaganja u nekretnine,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poslovi s vrijednosnim papirima,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poslovi sa udjelima u investicijskim fondovima,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kreditni poslovi,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depozitni poslovi,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poslovi plaćanja na osnovu ugovora o osiguranju, u skladu sa propisima koji uređuju poslove osiguranja,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jednostrani prijenosi imovine koji mogu biti: lični i fizički.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12. </w:t>
      </w:r>
      <w:r w:rsidRPr="002C46F1">
        <w:rPr>
          <w:rFonts w:ascii="Arial" w:eastAsia="Times New Roman" w:hAnsi="Arial" w:cs="Arial"/>
          <w:b/>
          <w:bCs/>
          <w:color w:val="000000"/>
          <w:sz w:val="24"/>
          <w:szCs w:val="24"/>
          <w:lang w:val="bs-Latn-BA" w:eastAsia="en-GB"/>
        </w:rPr>
        <w:t>Direktne investicije</w:t>
      </w:r>
      <w:r w:rsidRPr="002C46F1">
        <w:rPr>
          <w:rFonts w:ascii="Arial" w:eastAsia="Times New Roman" w:hAnsi="Arial" w:cs="Arial"/>
          <w:color w:val="000000"/>
          <w:sz w:val="24"/>
          <w:szCs w:val="24"/>
          <w:lang w:val="bs-Latn-BA" w:eastAsia="en-GB"/>
        </w:rPr>
        <w:t>su sva ulaganja rezidenata u inostranstvu i nerezidenata u Federaciji koja ulagač obavi s namjerom uspostavljanja trajnih ekonomskih odnosa i ostvarivanja znatnog uticaja na upravljanje pravnim licem, u skladu sa propisima o stranim ulaganjima i propisima o vanjskotrgovinskom poslovanju. Uspostavljanje trajnih ekonomskih odnosa i ostvarivanje znatnog uticaja na upravljanje pravnim licem podrazumijeva: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osnivanje pravnog lica ili povećanje osnovnog kapitala pravnog lica u potpunom vlasništvu ulagača, osnivanja dijela pravnog lica (podružnice) ili otkup već postojećega pravnog lica u potpuno vlasništvo ulagača ili ulaganja radi obavljanja djelatnosti poduzetnika pojedinca,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lastRenderedPageBreak/>
        <w:t>ulaganja u novo ili već postojeće pravno lice ako ulagač time stiče ukupno 10% ili više procenata učešća u osnovnom kapitalu, odnosno 10% ili više glasačkih prava poslije ispunjenja uslova iz stava 1. ove tačke,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kredite radi uspostavljanja trajnih ekonomskih odnosa, sa rokom od pet godina ili dužim ako imaju karakter podređenog potraživanja (subordinisani krediti).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13. </w:t>
      </w:r>
      <w:r w:rsidRPr="002C46F1">
        <w:rPr>
          <w:rFonts w:ascii="Arial" w:eastAsia="Times New Roman" w:hAnsi="Arial" w:cs="Arial"/>
          <w:b/>
          <w:bCs/>
          <w:color w:val="000000"/>
          <w:sz w:val="24"/>
          <w:szCs w:val="24"/>
          <w:lang w:val="bs-Latn-BA" w:eastAsia="en-GB"/>
        </w:rPr>
        <w:t>Ulaganja u nekretnine</w:t>
      </w:r>
      <w:r w:rsidRPr="002C46F1">
        <w:rPr>
          <w:rFonts w:ascii="Arial" w:eastAsia="Times New Roman" w:hAnsi="Arial" w:cs="Arial"/>
          <w:color w:val="000000"/>
          <w:sz w:val="24"/>
          <w:szCs w:val="24"/>
          <w:lang w:val="bs-Latn-BA" w:eastAsia="en-GB"/>
        </w:rPr>
        <w:t>su plaćanja radi sticanja svojine na nekretninama rezidenata u inostranstvu i nerezidenata u Federaciji.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14. </w:t>
      </w:r>
      <w:r w:rsidRPr="002C46F1">
        <w:rPr>
          <w:rFonts w:ascii="Arial" w:eastAsia="Times New Roman" w:hAnsi="Arial" w:cs="Arial"/>
          <w:b/>
          <w:bCs/>
          <w:color w:val="000000"/>
          <w:sz w:val="24"/>
          <w:szCs w:val="24"/>
          <w:lang w:val="bs-Latn-BA" w:eastAsia="en-GB"/>
        </w:rPr>
        <w:t>Poslovi sa vrijednosnim papirima</w:t>
      </w:r>
      <w:r w:rsidRPr="002C46F1">
        <w:rPr>
          <w:rFonts w:ascii="Arial" w:eastAsia="Times New Roman" w:hAnsi="Arial" w:cs="Arial"/>
          <w:color w:val="000000"/>
          <w:sz w:val="24"/>
          <w:szCs w:val="24"/>
          <w:lang w:val="bs-Latn-BA" w:eastAsia="en-GB"/>
        </w:rPr>
        <w:t> su poslovi na tržištu kapitala i tržištu novca, kao i poslovi sa investicijskim fondovima koji nisu poslovi u smislu direktnih ulaganja. Vrijednosni papiri kojima se trguje na tržištu kapitala su: dionice, obveznice i drugi dužnički vrijednosni papiri koji su emitovani u seriji, sa rokom dospijeća dužim od jedne godine. Vrijednosni papiri kojima se trguje na tržištu novca su vrijednosni papiri emitovani u seriji, sa rokom dospijeća do godinu dana, kao što su blagajnički zapisi, komercijalni zapisi, certifikati o depozitu i bankarski akcepti.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15. </w:t>
      </w:r>
      <w:r w:rsidRPr="002C46F1">
        <w:rPr>
          <w:rFonts w:ascii="Arial" w:eastAsia="Times New Roman" w:hAnsi="Arial" w:cs="Arial"/>
          <w:b/>
          <w:bCs/>
          <w:color w:val="000000"/>
          <w:sz w:val="24"/>
          <w:szCs w:val="24"/>
          <w:lang w:val="bs-Latn-BA" w:eastAsia="en-GB"/>
        </w:rPr>
        <w:t>Kreditni poslovi</w:t>
      </w:r>
      <w:r w:rsidRPr="002C46F1">
        <w:rPr>
          <w:rFonts w:ascii="Arial" w:eastAsia="Times New Roman" w:hAnsi="Arial" w:cs="Arial"/>
          <w:color w:val="000000"/>
          <w:sz w:val="24"/>
          <w:szCs w:val="24"/>
          <w:lang w:val="bs-Latn-BA" w:eastAsia="en-GB"/>
        </w:rPr>
        <w:t> (krediti i zajmovi) su pravni poslovi između rezidenta i nerezidenta zaključeni u devizama u skladu sa zakonom. U kreditne poslove ubrajaju se komercijalni krediti i finansijski krediti, kao i jamstva i garancije, od čega su:</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komercijalni krediti odgođena plaćanja odnosno plaćanja unaprijed robe i usluga kao i finansiranje od banke odgođenog plaćanja i plaćanja unaprijed. Komercijalnim kreditima smatraju se i poslovi otkupa potraživanja (factoring i forfeiting) ako osnovni posao, koji je podloga za nastalo potraživanje, ima obilježja komercijalnog kredita. Pod finansiranjem od banke odgođenog plaćanja i plaćanja unaprijed iz ove alineje podrazumijeva se davanje kredita dužniku radi finansiranja prometa roba i usluga sa inostranstvom, odnosno izmirenje obaveze po nalogu tog dužnika neposredno isporučiocu robe, odnosno pružaocu usluge u vanjskotrgovinskom prometu,</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finansijski krediti svi krediti osim kredita iz tačke 12. alineje 3. ovog člana. Financijskim kreditima smatraju se i svi oblici finansiranja koji u osnovi imaju komercijalne poslove (trgovina robom ili pružanje usluga) u kojima rezident nije ugovorna strana u poslu. Pod finansijskim kreditima podrazumijevaju se i svi oblici finansiranja koji u osnovi imaju komercijalne poslove (trgovina robom ili pružanjem usluga) u kojima rezident nije ugovorna strana u poslu. U finansijske kredite ne ubrajaju se jamstva i garancije,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zajmovi poslovi između rezidenta i nerezidenta kojima rezident uzima od nerezidenta ili daje nerezidentu zajam, u skladu sa odredbama ovog zakona i zakona kojima se uređuju obligacioni odnosi,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garancije bankarske garancije, koje banke daju u korist nerezidenta po kreditnim poslovima sa inostranstvom i kreditnim poslovima između dva nerezidenta u inostranstvu,</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jamstva i druga sredstva osiguranja, osiguranja koja, u skladu sa ovim Zakonom, rezidenti - pravna lica daju u korist nerezidenata - davaoca kredita, po kreditnim poslovima sa inostranstvom i kreditnim poslovima između dva nerezidenta u inostranstvu.</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16. </w:t>
      </w:r>
      <w:r w:rsidRPr="002C46F1">
        <w:rPr>
          <w:rFonts w:ascii="Arial" w:eastAsia="Times New Roman" w:hAnsi="Arial" w:cs="Arial"/>
          <w:b/>
          <w:bCs/>
          <w:color w:val="000000"/>
          <w:sz w:val="24"/>
          <w:szCs w:val="24"/>
          <w:lang w:val="bs-Latn-BA" w:eastAsia="en-GB"/>
        </w:rPr>
        <w:t>Depozitni poslovi</w:t>
      </w:r>
      <w:r w:rsidRPr="002C46F1">
        <w:rPr>
          <w:rFonts w:ascii="Arial" w:eastAsia="Times New Roman" w:hAnsi="Arial" w:cs="Arial"/>
          <w:color w:val="000000"/>
          <w:sz w:val="24"/>
          <w:szCs w:val="24"/>
          <w:lang w:val="bs-Latn-BA" w:eastAsia="en-GB"/>
        </w:rPr>
        <w:t> su poslovi nastali na osnovu ugovora o depozitu između nerezidenta i banke te između rezidenta i nerezidentne finansijske institucije. U smislu ovog Zakona depozitnim poslom smatra se i ugovor o tekućem ili drugom računu, a u skladu sa propisima kojima se uređuju obligacioni odnosi i platni promet.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17. </w:t>
      </w:r>
      <w:r w:rsidRPr="002C46F1">
        <w:rPr>
          <w:rFonts w:ascii="Arial" w:eastAsia="Times New Roman" w:hAnsi="Arial" w:cs="Arial"/>
          <w:b/>
          <w:bCs/>
          <w:color w:val="000000"/>
          <w:sz w:val="24"/>
          <w:szCs w:val="24"/>
          <w:lang w:val="bs-Latn-BA" w:eastAsia="en-GB"/>
        </w:rPr>
        <w:t>Plaćanja po osnovu ugovora</w:t>
      </w:r>
      <w:r w:rsidRPr="002C46F1">
        <w:rPr>
          <w:rFonts w:ascii="Arial" w:eastAsia="Times New Roman" w:hAnsi="Arial" w:cs="Arial"/>
          <w:color w:val="000000"/>
          <w:sz w:val="24"/>
          <w:szCs w:val="24"/>
          <w:lang w:val="bs-Latn-BA" w:eastAsia="en-GB"/>
        </w:rPr>
        <w:t xml:space="preserve"> o osiguranju su plaćanja koja uključuju plaćanja premija i osiguranih svota na osnovu ugovora između nerezidentnog društva za </w:t>
      </w:r>
      <w:r w:rsidRPr="002C46F1">
        <w:rPr>
          <w:rFonts w:ascii="Arial" w:eastAsia="Times New Roman" w:hAnsi="Arial" w:cs="Arial"/>
          <w:color w:val="000000"/>
          <w:sz w:val="24"/>
          <w:szCs w:val="24"/>
          <w:lang w:val="bs-Latn-BA" w:eastAsia="en-GB"/>
        </w:rPr>
        <w:lastRenderedPageBreak/>
        <w:t>osiguranje i rezidenta kao korisnika kao i rezidentnog društva za osiguranje i nerezidenta kao korisnika, u skladu sa propisima kojima se uređuje oblast osiguranja.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18.</w:t>
      </w:r>
      <w:r w:rsidRPr="002C46F1">
        <w:rPr>
          <w:rFonts w:ascii="Arial" w:eastAsia="Times New Roman" w:hAnsi="Arial" w:cs="Arial"/>
          <w:b/>
          <w:bCs/>
          <w:color w:val="000000"/>
          <w:sz w:val="24"/>
          <w:szCs w:val="24"/>
          <w:lang w:val="bs-Latn-BA" w:eastAsia="en-GB"/>
        </w:rPr>
        <w:t> Jednostrani prijenosi</w:t>
      </w:r>
      <w:r w:rsidRPr="002C46F1">
        <w:rPr>
          <w:rFonts w:ascii="Arial" w:eastAsia="Times New Roman" w:hAnsi="Arial" w:cs="Arial"/>
          <w:color w:val="000000"/>
          <w:sz w:val="24"/>
          <w:szCs w:val="24"/>
          <w:lang w:val="bs-Latn-BA" w:eastAsia="en-GB"/>
        </w:rPr>
        <w:t>su prijenosi imovine iz Federacije u inostranstvo ili iz inostranstva u Federaciju koji nemaju obilježja izvršenja posla između rezidenta fizičkog lica i nerezidenta fizičkog lica. Jednostrani prenosi mogu biti lični i fizički, od čega je: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lični prijenos imovine prijenos imovine iz Federacije u inostranstvo ili iz inostranstva u Federaciju uključujući poklone i pomoć, rentu, nasljedstvo, podmirenja duga useljenika u matičnoj zemlji, prijenos imovine iseljenika u inostranstvo i dohotka osoba zaposlenih u Bosni i Hercegovini koji nisu rezidenti,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fizički prijenos svaki prijenos gotovine u konvertibilnim markama, strane gotovine, čekova i materijaliziranih vrijednosnih papira iz Federacije u inostranstvo ili iz inostranstva u Federaciju.</w:t>
      </w:r>
    </w:p>
    <w:p w:rsidR="002C46F1" w:rsidRPr="002C46F1" w:rsidRDefault="002C46F1" w:rsidP="002C46F1">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4" w:name="str_2"/>
      <w:bookmarkEnd w:id="4"/>
      <w:r w:rsidRPr="002C46F1">
        <w:rPr>
          <w:rFonts w:ascii="Arial" w:eastAsia="Times New Roman" w:hAnsi="Arial" w:cs="Arial"/>
          <w:b/>
          <w:bCs/>
          <w:color w:val="000000"/>
          <w:sz w:val="24"/>
          <w:szCs w:val="24"/>
          <w:lang w:val="bs-Latn-BA" w:eastAsia="en-GB"/>
        </w:rPr>
        <w:t>II - Plaćanje, naplaćivanje i prijenos</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 w:name="clan_3"/>
      <w:bookmarkEnd w:id="5"/>
      <w:r w:rsidRPr="002C46F1">
        <w:rPr>
          <w:rFonts w:ascii="Arial" w:eastAsia="Times New Roman" w:hAnsi="Arial" w:cs="Arial"/>
          <w:b/>
          <w:bCs/>
          <w:color w:val="000000"/>
          <w:sz w:val="24"/>
          <w:szCs w:val="24"/>
          <w:lang w:val="bs-Latn-BA" w:eastAsia="en-GB"/>
        </w:rPr>
        <w:t>Član 3</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Rezidenti i nerezidenti za plaćanje prema inostranstvu koriste devize, ako ovim zakonom nije drugačije propisano.</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Izuzetno od stava 1. ovog člana Vlada Federacije Bosne i Hercegovine (u daljnjem tekstu: Vlada Federacije) propisuje uslove pod kojima rezidenti i nerezidenti mogu koristiti i stranu gotovinu za plaćanje inostranstvu.</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 w:name="clan_4"/>
      <w:bookmarkEnd w:id="6"/>
      <w:r w:rsidRPr="002C46F1">
        <w:rPr>
          <w:rFonts w:ascii="Arial" w:eastAsia="Times New Roman" w:hAnsi="Arial" w:cs="Arial"/>
          <w:b/>
          <w:bCs/>
          <w:color w:val="000000"/>
          <w:sz w:val="24"/>
          <w:szCs w:val="24"/>
          <w:lang w:val="bs-Latn-BA" w:eastAsia="en-GB"/>
        </w:rPr>
        <w:t>Član 4</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Plaćanje, naplaćivanje, prijenos i isplata u Federaciji između rezidenata, između rezidenata i nerezidenata i između nerezidenata vrši se u konvertibilnim markama.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Izuzetno od stava 1. ovog člana plaćanje, naplaćivanje i prijenos može se vršiti u devizama i stranoj gotovini i to po osnovu:</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a) deviznog kreditiranja u Federaciji u skladu sa odredbama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 otplate deviznog kredita u Federaciji,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c) naplaćivanje premije osiguranja i isplati štete u poslovima osiguranja sa nerezidentima, kao i sa rezidentima koji izvode investicijske radove i obavljaju privrednu djelatnost u inostranstvu,</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 prodaja i kupovina robe sa konsignacionih skladišta, u slobodnim zonama i u slobodnim carinskim prodavnicama,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e) kupovina i prodaja vrijednosnih papira koji glase na stranu valutu,</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f) isplate strane gotovine sa devizne štedne knjižice i deviznog računa, kao i prijenosa deviza sa jedne devizne štednje knjižice na drugu deviznu štednu knjižicu, odnosno sa jednog deviznog računa na drugi devizni račun istog lica,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g) kupovine i prodaje, odnosno plaćanja i naplate potraživanja i dugovanja nastalih po vanjskotrgovinskim poslovima rezidenata - pravnih lica i poduzetnika iz člana 7. stav 3. i člana 24.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h) uplate depozita kao sredstva osiguranja.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Stranu gotovinu, ostvarenu u skladu sa ovim Zakonom, rezident pravno lice i poduzetnik dužan je položiti na svoj devizni račun u banci, najkasnije narednog radnog dana.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lastRenderedPageBreak/>
        <w:t>Vlada Federacije će provedbenim propisom propisati i druge osnove po kojima se u Federaciji može izvršiti plaćanje, naplaćivanje i prijenos u devizama i stranoj gotovini.</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 w:name="clan_5"/>
      <w:bookmarkEnd w:id="7"/>
      <w:r w:rsidRPr="002C46F1">
        <w:rPr>
          <w:rFonts w:ascii="Arial" w:eastAsia="Times New Roman" w:hAnsi="Arial" w:cs="Arial"/>
          <w:b/>
          <w:bCs/>
          <w:color w:val="000000"/>
          <w:sz w:val="24"/>
          <w:szCs w:val="24"/>
          <w:lang w:val="bs-Latn-BA" w:eastAsia="en-GB"/>
        </w:rPr>
        <w:t>Član 5</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Dozvoljeno je ugovaranje u devizama u Federaciji s tim što se plaćanje i naplaćivanje vrši u konvertibilnim markama.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 w:name="clan_6"/>
      <w:bookmarkEnd w:id="8"/>
      <w:r w:rsidRPr="002C46F1">
        <w:rPr>
          <w:rFonts w:ascii="Arial" w:eastAsia="Times New Roman" w:hAnsi="Arial" w:cs="Arial"/>
          <w:b/>
          <w:bCs/>
          <w:color w:val="000000"/>
          <w:sz w:val="24"/>
          <w:szCs w:val="24"/>
          <w:lang w:val="bs-Latn-BA" w:eastAsia="en-GB"/>
        </w:rPr>
        <w:t>Član 6</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Plaćanje, naplaćivanje i prijenos po tekućim i kapitalnim poslovima između rezidenata i nerezidenata vrši se slobodno, u skladu sa ovim Zakonom.</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 w:name="clan_7"/>
      <w:bookmarkEnd w:id="9"/>
      <w:r w:rsidRPr="002C46F1">
        <w:rPr>
          <w:rFonts w:ascii="Arial" w:eastAsia="Times New Roman" w:hAnsi="Arial" w:cs="Arial"/>
          <w:b/>
          <w:bCs/>
          <w:color w:val="000000"/>
          <w:sz w:val="24"/>
          <w:szCs w:val="24"/>
          <w:lang w:val="bs-Latn-BA" w:eastAsia="en-GB"/>
        </w:rPr>
        <w:t>Član 7</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Plaćanje naplaćivanje i prijenos po tekućim i kapitalnim poslovima između rezidenata i nerezidenata obavljaju banke, u skladu sa ovim Zakonom.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Banka ne može izvršiti nalog za plaćanje, odnosno prijenos inostranstvu ako takvo plaćanje, odnosno prijenos nije u skladu sa ovim Zakonom.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Vlada Federacije će propisati uslove pod kojima se plaćanje, naplaćivanje i prijenos po tekućim i kapitalnim poslovima između rezidenta i nerezidenta može vršiti prebijanjem dugovanja i potraživanja, ustupanjem potraživanja, preuzimanjem duga ili drugim oblikom namirenja dugovanja i potraživanja.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Platnim karticama ne može se vršiti plaćanje po kapitalnim poslovima.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 ne može izvršiti plaćanje ili izdati nalog za plaćanje prema inostranstvu na osnovu simuliranog ugovora ili druge nevjerodostojne dokumentacije, odnosno zaključiti ugovor u kojem nije navedena stvarna vrijednost.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Federalno ministarstvo finansija - Federalno ministarstvo financija (u daljnjem tekstu: Ministarstvo) propisuje uslove i način plaćanja, naplaćivanja i prijenosa po tekućim i kapitalnim poslovima u sredstvima plaćanja.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 w:name="clan_8"/>
      <w:bookmarkEnd w:id="10"/>
      <w:r w:rsidRPr="002C46F1">
        <w:rPr>
          <w:rFonts w:ascii="Arial" w:eastAsia="Times New Roman" w:hAnsi="Arial" w:cs="Arial"/>
          <w:b/>
          <w:bCs/>
          <w:color w:val="000000"/>
          <w:sz w:val="24"/>
          <w:szCs w:val="24"/>
          <w:lang w:val="bs-Latn-BA" w:eastAsia="en-GB"/>
        </w:rPr>
        <w:t>Član 8</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Banka primalac naloga za plaćanje (u daljnjem tekstu: banka primalac) obavezna je da izvrši nalog za plaćanje pošiljaoca samo ako za to postoji odgovarajuće pokriće na računu pošiljaoca.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Banka primalac obavezna je da izvrši naloge za plaćanje koji: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a) su propisno popunjeni i autorizovani ili autentični,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 propisno identifikuju odredišnu banku 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c) identifikuju primaoca sa izvjesnim stepenom sigurnosti.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Banka primalac obavezna je da izvrši instrukcije sadržane u nalogu onog bankarskog dana kada je nalog primljen ili na dan druge valute, ako on postoji zavisno od toga koji je od ta dva dana kasniji.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Banka primalac obavezna je da pošiljaocu osigura informacije o:</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a) uslovima pod kojima se izvršava nalog za plaćanje,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 vremenu potrebnom za izvršenje, od davanja naloga do isplate primaocu,</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c) načinu obračuna provizije i drugih troškova, ukoliko postoje 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 primijenjenom deviznom kursu.</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Po izvršenom nalogu za plaćanje, banka primalac dužna je da pošiljaocu osigura informacije o:</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lastRenderedPageBreak/>
        <w:t>a) izvršenom plaćanju,</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 originalnom iznosu po kojem je izvršeno plaćanje,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c) iznosu svih troškova i provizija koje je pošiljalac dužan da plati 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 datum valute.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Isplata primaoca vrši se odobravanjem računa, a najkasnije slijedećeg bankarskog dana po završetku transfera.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 w:name="clan_9"/>
      <w:bookmarkEnd w:id="11"/>
      <w:r w:rsidRPr="002C46F1">
        <w:rPr>
          <w:rFonts w:ascii="Arial" w:eastAsia="Times New Roman" w:hAnsi="Arial" w:cs="Arial"/>
          <w:b/>
          <w:bCs/>
          <w:color w:val="000000"/>
          <w:sz w:val="24"/>
          <w:szCs w:val="24"/>
          <w:lang w:val="bs-Latn-BA" w:eastAsia="en-GB"/>
        </w:rPr>
        <w:t>Član 9</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 koji je devize ostvario u inostranstvu, kao i rezident koji je devize prenio u inostranstvo, a nije ih upotrijebio u inostranstvu, dužan je devize unijeti u Federaciju, u skladu sa ovim Zakonom.</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 w:name="clan_10"/>
      <w:bookmarkEnd w:id="12"/>
      <w:r w:rsidRPr="002C46F1">
        <w:rPr>
          <w:rFonts w:ascii="Arial" w:eastAsia="Times New Roman" w:hAnsi="Arial" w:cs="Arial"/>
          <w:b/>
          <w:bCs/>
          <w:color w:val="000000"/>
          <w:sz w:val="24"/>
          <w:szCs w:val="24"/>
          <w:lang w:val="bs-Latn-BA" w:eastAsia="en-GB"/>
        </w:rPr>
        <w:t>Član 10</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 pravno lice i poduzetnik dužan je naplatiti i unijeti u Federaciju sredstva plaćanja po osnovu izvoza robe ili usluge inostranstvu u roku od šest mjeseci od dana izvoznog carinjenja, odnosno od dana izvršenja usluge.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Posao izvoza robe ili usluge sa ugovorenim rokom naplate dužim od šest mjeseci od dana izvoznog carinjenja robe, odnosno dana izvršenja usluge, kao i posao izvoza robe ili usluge koji nije naplaćen u roku iz stava 1. ovog člana, smatra se kreditnim poslom sa inostranstvom.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Sredstva plaćanja ostvarena po osnovu prodaje plaćene robe koja se nalazi u inostranstvu i neposredno isporučuju inostranstvu, rezident je dužan unijeti u Federaciju u roku od šest mjeseci od dana izvršenog plaćanja.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Ministar finansija propisuje uslove i način evidentiranja poslova iz stava 2. ovog člana.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Naplata po osnovu izvezene robe i izvršenih usluga u okviru privredne djelatnosti u slobodnim carinskim zonama, uređuje se u skladu s propisima koji uređuju ovu djelatnost.</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 w:name="clan_11"/>
      <w:bookmarkEnd w:id="13"/>
      <w:r w:rsidRPr="002C46F1">
        <w:rPr>
          <w:rFonts w:ascii="Arial" w:eastAsia="Times New Roman" w:hAnsi="Arial" w:cs="Arial"/>
          <w:b/>
          <w:bCs/>
          <w:color w:val="000000"/>
          <w:sz w:val="24"/>
          <w:szCs w:val="24"/>
          <w:lang w:val="bs-Latn-BA" w:eastAsia="en-GB"/>
        </w:rPr>
        <w:t>Član 11</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 pravno lice dužan je dobit ostvarenu po osnovu izvođenja investicijskih radova u inostranstvu kao i devize koje je, u skladu sa garantnim rokovima za ispravnost izvršenih radova naručilac investicijskih radova zadržao kao garanciju za dobro izvršenje posla, kao i sva preostala sredstva na računu unijeti u Federaciju u roku od osam radnih dana od dana završetka investicijskih radova, odnosno od isteka garantnog perioda.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4" w:name="clan_12"/>
      <w:bookmarkEnd w:id="14"/>
      <w:r w:rsidRPr="002C46F1">
        <w:rPr>
          <w:rFonts w:ascii="Arial" w:eastAsia="Times New Roman" w:hAnsi="Arial" w:cs="Arial"/>
          <w:b/>
          <w:bCs/>
          <w:color w:val="000000"/>
          <w:sz w:val="24"/>
          <w:szCs w:val="24"/>
          <w:lang w:val="bs-Latn-BA" w:eastAsia="en-GB"/>
        </w:rPr>
        <w:t>Član 12</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 pravno lice i poduzetnik dužan je dobit ostvarenu po osnovu obavljanja privredne djelatnosti u inostranstvu koju ne iskoristi za namjene utvrđene Zakonom o vanjskotrgovinskom poslovanju unijeti u Federaciju, u roku osam radnih dana od dana iskazivanja dobiti.</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5" w:name="clan_13"/>
      <w:bookmarkEnd w:id="15"/>
      <w:r w:rsidRPr="002C46F1">
        <w:rPr>
          <w:rFonts w:ascii="Arial" w:eastAsia="Times New Roman" w:hAnsi="Arial" w:cs="Arial"/>
          <w:b/>
          <w:bCs/>
          <w:color w:val="000000"/>
          <w:sz w:val="24"/>
          <w:szCs w:val="24"/>
          <w:lang w:val="bs-Latn-BA" w:eastAsia="en-GB"/>
        </w:rPr>
        <w:t>Član 13</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Danom naplate smatra se: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a) dan kada su devize uplaćene u korist računa u banci,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 dan kada je izvršeno carinjenje robe, odnosno izvršena usluga kojom se naplaćuje izvoz.</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lastRenderedPageBreak/>
        <w:t>Ako je rezidentu pravnom licu ili poduzetniku odobreno držanje deviza na računu u inostranstvu, danom naplate smatra se dan kada su devize odobrene na računu tog lica u inostranstvu.</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6" w:name="clan_14"/>
      <w:bookmarkEnd w:id="16"/>
      <w:r w:rsidRPr="002C46F1">
        <w:rPr>
          <w:rFonts w:ascii="Arial" w:eastAsia="Times New Roman" w:hAnsi="Arial" w:cs="Arial"/>
          <w:b/>
          <w:bCs/>
          <w:color w:val="000000"/>
          <w:sz w:val="24"/>
          <w:szCs w:val="24"/>
          <w:lang w:val="bs-Latn-BA" w:eastAsia="en-GB"/>
        </w:rPr>
        <w:t>Član 14</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 pravno lice i poduzetnik dužan je da unaprijed plaćenu robu ili usluge uveze u Federaciju u roku od šest mjeseci od dana izvršenog plaćanja robe ili usluge.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 koji ne uveze robu ili uslugu u roku iz stava 1. ovog člana dužan je da vrati unaprijed plaćeni iznos u roku od osam dana od dana isteka roka iz stava 1. ovog člana.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Posao uvoza unaprijed plaćene robe ili usluge sa ugovorenim rokom dužim od šest mjeseci od dana izvršenog plaćanja smatra se kreditnim poslom sa inostranstvom.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Ministar finansija propisuje uslove i način evidentiranja poslova iz stava 3. ovog člana.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Plaćanje uvoza robe i usluga u okviru privredne djelatnosti u slobodnim carinskim zonama uređuje se u skladu s propisima koji uređuju ovu djelatnost.</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7" w:name="clan_15"/>
      <w:bookmarkEnd w:id="17"/>
      <w:r w:rsidRPr="002C46F1">
        <w:rPr>
          <w:rFonts w:ascii="Arial" w:eastAsia="Times New Roman" w:hAnsi="Arial" w:cs="Arial"/>
          <w:b/>
          <w:bCs/>
          <w:color w:val="000000"/>
          <w:sz w:val="24"/>
          <w:szCs w:val="24"/>
          <w:lang w:val="bs-Latn-BA" w:eastAsia="en-GB"/>
        </w:rPr>
        <w:t>Član 15</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Rezidenti mogu slobodno vršiti plaćanje i prijenos kapitala po osnovu sticanja, prodaje i likvidacije direktnih investicija u inostranstvu samo ako je taj posao registrovan i izvršen u skladu sa propisima koji regulišu vanjskotrgovinsko poslovanje.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Nerezidenti mogu slobodno vršiti plaćanje i prijenos kapitala po osnovu sticanja, prodaje i likvidacije direktnih investicija u Federaciji, samo ako je taj posao registrovan i izvršen u skladu sa propisima koji regulišu vanjskotrgovinsko poslovanje.</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8" w:name="clan_16"/>
      <w:bookmarkEnd w:id="18"/>
      <w:r w:rsidRPr="002C46F1">
        <w:rPr>
          <w:rFonts w:ascii="Arial" w:eastAsia="Times New Roman" w:hAnsi="Arial" w:cs="Arial"/>
          <w:b/>
          <w:bCs/>
          <w:color w:val="000000"/>
          <w:sz w:val="24"/>
          <w:szCs w:val="24"/>
          <w:lang w:val="bs-Latn-BA" w:eastAsia="en-GB"/>
        </w:rPr>
        <w:t>Član 16</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Prijenos dobiti u inostranstvo koju nerezident ostvari direktnim ulaganjem slobodan je pod uslovom da su u Federaciji podmirene sve porezne obaveze kao i sve obaveze po osnovu poreza i doprinosa.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Prijenos u inostranstvo ostatka likvidacijske ili stečajne mase slobodan je pod uslovom da su u Federaciji podmirene sve obaveze po osnovu poreza i doprinosa.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Izmirenje poreznih obaveza dokazuje se uvjerenjem o izmirenju poreza i doprinosa Porezne uprave Federacije Bosne i Hercegovine kao i uvjerenjem Uprave za indirektno oporezivanje Bosne i Hercegovine.</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9" w:name="clan_17"/>
      <w:bookmarkEnd w:id="19"/>
      <w:r w:rsidRPr="002C46F1">
        <w:rPr>
          <w:rFonts w:ascii="Arial" w:eastAsia="Times New Roman" w:hAnsi="Arial" w:cs="Arial"/>
          <w:b/>
          <w:bCs/>
          <w:color w:val="000000"/>
          <w:sz w:val="24"/>
          <w:szCs w:val="24"/>
          <w:lang w:val="bs-Latn-BA" w:eastAsia="en-GB"/>
        </w:rPr>
        <w:t>Član 17</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 može doznačiti sredstva u inostranstvo radi sticanja vlasništva nad nekretninama u inostranstvu ako je podmirio obaveze po osnovu poreza i doprinosa uz predočenje banci dokumenata iz člana 16. stav 3. ovog Zakona, osim ako posebnim zakonom ili međunarodnim ugovorom nije drugačije propisano.</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Nerezident može vršiti plaćanje radi sticanja vlasništva nad nekretninama u Federaciji, osim ako posebnim zakonom ili međunarodnim ugovorom nije drugačije propisano.</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0" w:name="clan_18"/>
      <w:bookmarkEnd w:id="20"/>
      <w:r w:rsidRPr="002C46F1">
        <w:rPr>
          <w:rFonts w:ascii="Arial" w:eastAsia="Times New Roman" w:hAnsi="Arial" w:cs="Arial"/>
          <w:b/>
          <w:bCs/>
          <w:color w:val="000000"/>
          <w:sz w:val="24"/>
          <w:szCs w:val="24"/>
          <w:lang w:val="bs-Latn-BA" w:eastAsia="en-GB"/>
        </w:rPr>
        <w:t>Član 18</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 xml:space="preserve">Rezidenti - pravna lica mogu vršiti plaćanja radi kupovine stranih vrijednosnih papira na stranom tržištu i domaćem tržištu kapitala ako je ta kupovina izvršena preko ovlaštenih učesnika na tržištu vrijednosnih papira u Federaciji ili preko stranog </w:t>
      </w:r>
      <w:r w:rsidRPr="002C46F1">
        <w:rPr>
          <w:rFonts w:ascii="Arial" w:eastAsia="Times New Roman" w:hAnsi="Arial" w:cs="Arial"/>
          <w:color w:val="000000"/>
          <w:sz w:val="24"/>
          <w:szCs w:val="24"/>
          <w:lang w:val="bs-Latn-BA" w:eastAsia="en-GB"/>
        </w:rPr>
        <w:lastRenderedPageBreak/>
        <w:t>učesnika na stranom tržištu kapitala u skladu s propisima koji uređuju tržište vrijednosnih papira, međunarodnim ugovorima i drugim posebnim propisima.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Rezidenti - fizička lica mogu vršiti plaćanja radi kupovine stranih vrijednosnih papira na stranom i domaćem tržištu kapitala ako je ta kupovina izvršena preko ovlaštenih učesnika na tržištu vrijednosnih papira u Federaciji u skladu s propisima koji uređuju tržište vrijednosnih papira, međunarodnim ugovorima i drugim posebnim propisima.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Nerezidenti mogu vršiti plaćanja radi kupovine domaćih vrijednosnih papira ako je ta kupovina izvršena preko ovlaštenih učesnika na tržištu vrijednosnih papira u Federaciji u skladu s propisima koji uređuju tržište vrijednosnih papira, stranim ulaganjima i drugim posebnim propisima.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1" w:name="clan_19"/>
      <w:bookmarkEnd w:id="21"/>
      <w:r w:rsidRPr="002C46F1">
        <w:rPr>
          <w:rFonts w:ascii="Arial" w:eastAsia="Times New Roman" w:hAnsi="Arial" w:cs="Arial"/>
          <w:b/>
          <w:bCs/>
          <w:color w:val="000000"/>
          <w:sz w:val="24"/>
          <w:szCs w:val="24"/>
          <w:lang w:val="bs-Latn-BA" w:eastAsia="en-GB"/>
        </w:rPr>
        <w:t>Član 19</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Rezidenti mogu vršiti plaćanje radi kupovine stranih kratkoročnih vrijednosnih papira na stranom i domaćem tržištu novca samo ako je ta kupovina izvršena preko ovlaštenih učesnika na tržištu vrijednosnih papira u Federaciji, u skladu sa važećim propisima.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Nerezidenti mogu, u skladu sa propisima koji uređuju poslovanje sa kratkoročnim vrijednosnim papirima i drugim važećim propisima vršiti plaćanje radi kupovine domaćih kratkoročnih vrijednosnih papira.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2" w:name="clan_20"/>
      <w:bookmarkEnd w:id="22"/>
      <w:r w:rsidRPr="002C46F1">
        <w:rPr>
          <w:rFonts w:ascii="Arial" w:eastAsia="Times New Roman" w:hAnsi="Arial" w:cs="Arial"/>
          <w:b/>
          <w:bCs/>
          <w:color w:val="000000"/>
          <w:sz w:val="24"/>
          <w:szCs w:val="24"/>
          <w:lang w:val="bs-Latn-BA" w:eastAsia="en-GB"/>
        </w:rPr>
        <w:t>Član 20</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Ulaganje u strane investicijske fondove vrši se u skladu sa propisima kojima je regulirano poslovanje sa vrijednosnim papirima na tržištu kapitala.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3" w:name="clan_21"/>
      <w:bookmarkEnd w:id="23"/>
      <w:r w:rsidRPr="002C46F1">
        <w:rPr>
          <w:rFonts w:ascii="Arial" w:eastAsia="Times New Roman" w:hAnsi="Arial" w:cs="Arial"/>
          <w:b/>
          <w:bCs/>
          <w:color w:val="000000"/>
          <w:sz w:val="24"/>
          <w:szCs w:val="24"/>
          <w:lang w:val="bs-Latn-BA" w:eastAsia="en-GB"/>
        </w:rPr>
        <w:t>Član 21</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Plaćanje i naplaćivanje po kreditnim poslovima je slobodno ako je zaključeno u skladu sa zakonom.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Banka ne može odobriti rezidentu kredit u devizama, osim rezidentu - pravnom licu i poduzetniku za plaćanje uvoza roba i usluga iz inostranstva.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Odobreni devizni kredit u Federaciji može se otplaćivati u devizama.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Zabranjeno je rezidentima - pravnim licima i poduzetnicima međusobno odobravanje deviznih kredita.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 je dužan da finansijske kredite iz inostranstva koristi preko banke ili deviznog računa u inostranstvu otvorenog u skladu sa članom 30. stav 4.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Izuzetno od stava 5. ovog člana, finansijski krediti iz inostranstva mogu se koristiti preko banke u inostranstvu, ako je ugovorom o kreditu, ugovoreno plaćanje roba i usluga direktno dobavljaču ili ako se kreditom otplaćuje ranije zaključeni kredit u inostranstvu (refinansiranje).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Rezidenti su obavezni pri odobravanju kredita te izdavanju garancija i jamstava u korist nerezidenata pribaviti one instrumente osiguranja naplate kojima se postiže sigurnost kreditnog posla, kao i garancije koja se izdaje, odnosno jamstva koji se daje.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Zabranjeno je odobravanje nerezidentima finansijskih kredita s rokom dospijeća kraćim od jedne godine, osim odobravanja kredita od banaka i kredita koje rezidenti odobravaju radi uspostavljanja trajnih ekonomskih odnosa.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Kreditiranje u domaćoj valuti između rezidenata i nerezidenata nije dopušteno.</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4" w:name="clan_22"/>
      <w:bookmarkEnd w:id="24"/>
      <w:r w:rsidRPr="002C46F1">
        <w:rPr>
          <w:rFonts w:ascii="Arial" w:eastAsia="Times New Roman" w:hAnsi="Arial" w:cs="Arial"/>
          <w:b/>
          <w:bCs/>
          <w:color w:val="000000"/>
          <w:sz w:val="24"/>
          <w:szCs w:val="24"/>
          <w:lang w:val="bs-Latn-BA" w:eastAsia="en-GB"/>
        </w:rPr>
        <w:t>Član 22</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lastRenderedPageBreak/>
        <w:t>Kreditni poslovi i krediti radi uspostavljanja trajnih ekonomskih odnosa iz člana 2. tačka 12. alineja 3. ovog Zakona zaključuju se u pisanoj formi.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Banke mogu zaključiti kreditne poslove sa inostranstvom u svoje ime i za svoj račun, u svoje ime i za tuđi račun i u tuđe ime i za tuđi račun.</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Rezidenti koji nisu banka mogu zaključivati kreditne poslove sa inostranstvom samo u svoje ime i svoj račun.</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5" w:name="clan_23"/>
      <w:bookmarkEnd w:id="25"/>
      <w:r w:rsidRPr="002C46F1">
        <w:rPr>
          <w:rFonts w:ascii="Arial" w:eastAsia="Times New Roman" w:hAnsi="Arial" w:cs="Arial"/>
          <w:b/>
          <w:bCs/>
          <w:color w:val="000000"/>
          <w:sz w:val="24"/>
          <w:szCs w:val="24"/>
          <w:lang w:val="bs-Latn-BA" w:eastAsia="en-GB"/>
        </w:rPr>
        <w:t>Član 23</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izvršavanje obaveza iz zaključenog ugovora o kreditnom poslu sa inostranstvom odgovoran je rezident koji zaključi ugovor, kao i rezident po čijem ovlaštenju i za čiji račun je ugovor zaključen, odnosno banka i rezident - pravno lice koje od tog rezidenta kupi potraživanje, odnosno preuzme dug prema nerezidentu po osnovu kreditnog posla sa inostranstvom.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Federacija ne garantuje za izvršenje obaveza po kreditnom poslu sa inostranstvom, osim ako je garancija Federacije izdata u skladu sa Zakonom o dugu, zaduživanju i garancijama u Federaciji Bosne i Hercegovine.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Ugovor o kreditnom poslu sa inostranstvom je ništavan ako je zaključen suprotno stavu 2. ovog člana.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6" w:name="clan_24"/>
      <w:bookmarkEnd w:id="26"/>
      <w:r w:rsidRPr="002C46F1">
        <w:rPr>
          <w:rFonts w:ascii="Arial" w:eastAsia="Times New Roman" w:hAnsi="Arial" w:cs="Arial"/>
          <w:b/>
          <w:bCs/>
          <w:color w:val="000000"/>
          <w:sz w:val="24"/>
          <w:szCs w:val="24"/>
          <w:lang w:val="bs-Latn-BA" w:eastAsia="en-GB"/>
        </w:rPr>
        <w:t>Član 24</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Banka kao i rezident - pravno lice mogu kupovati od rezidenta potraživanje po osnovu kredita odobrenog nerezidentu, kao i preuzimati dug rezidenta prema nerezidentu po osnovu kreditnog posla sa inostranstvom.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Poslovi iz stava 1. ovog člana mogu se vršiti samo na osnovu ugovora zaključenog u pisanoj formi između svih učesnika u poslu.</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Nerezidenti mogu od rezidenata kupovati potraživanja i dugovanja po osnovu kreditnih poslova sa inostranstvom samo pod uslovima i na način koji propisuje Vlada Federacije.</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7" w:name="clan_25"/>
      <w:bookmarkEnd w:id="27"/>
      <w:r w:rsidRPr="002C46F1">
        <w:rPr>
          <w:rFonts w:ascii="Arial" w:eastAsia="Times New Roman" w:hAnsi="Arial" w:cs="Arial"/>
          <w:b/>
          <w:bCs/>
          <w:color w:val="000000"/>
          <w:sz w:val="24"/>
          <w:szCs w:val="24"/>
          <w:lang w:val="bs-Latn-BA" w:eastAsia="en-GB"/>
        </w:rPr>
        <w:t>Član 25</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Rezidenti su dužni izvještavati Ministarstvo finansija o kreditnim poslovima u smislu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potrebe izvještavanja Ministarstvo finansija može odrediti da se u kreditne odnose svrstaju i drugi poslovi između rezidenta i nerezidenta koji su po ekonomskoj namjeni jednaki namjeni kreditnog posla.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Ministar finansija propisuje bliže uslove, način rokove i obrasce izvještavanja o kreditnim poslovima sa inostranstvom.</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8" w:name="clan_26"/>
      <w:bookmarkEnd w:id="28"/>
      <w:r w:rsidRPr="002C46F1">
        <w:rPr>
          <w:rFonts w:ascii="Arial" w:eastAsia="Times New Roman" w:hAnsi="Arial" w:cs="Arial"/>
          <w:b/>
          <w:bCs/>
          <w:color w:val="000000"/>
          <w:sz w:val="24"/>
          <w:szCs w:val="24"/>
          <w:lang w:val="bs-Latn-BA" w:eastAsia="en-GB"/>
        </w:rPr>
        <w:t>Član 26</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 može plaćati premije osiguranja na osnovu ugovora o osiguranju koji je zaključen sa društvom za osiguranje koje nije registrovano u Bosni i Hercegovini, pod uslovom da je takav ugovor dozvoljen propisima koji uređuju poslove osiguranja u Bosni i Hercegovini.</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9" w:name="clan_27"/>
      <w:bookmarkEnd w:id="29"/>
      <w:r w:rsidRPr="002C46F1">
        <w:rPr>
          <w:rFonts w:ascii="Arial" w:eastAsia="Times New Roman" w:hAnsi="Arial" w:cs="Arial"/>
          <w:b/>
          <w:bCs/>
          <w:color w:val="000000"/>
          <w:sz w:val="24"/>
          <w:szCs w:val="24"/>
          <w:lang w:val="bs-Latn-BA" w:eastAsia="en-GB"/>
        </w:rPr>
        <w:t>Član 27</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lastRenderedPageBreak/>
        <w:t>Rezident, društvo za osiguranje naplaćuje premije osiguranja od rezidenata u konvertibilnim markama, a od nerezidenata u devizama, stranoj gotovini i konvertibilnim markama.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Društvo iz stava 1. ovog člana isplaćuje štetu rezidentima u konvertibilnim markama, a nerezidentu u konvertibilnim markama, odnosno devizama i stranoj gotovini.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Izuzetno od odredaba st. 1. i 2. ovog člana, društvo za osiguranje - rezident može naplatiti premiju osiguranja i isplatiti štetu u devizama rezidentima na temelju izvođenja investicijskih radova i drugih djelatnosti u inostranstvu.</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Kod kupovine na kredit u inostranstvu može se ugovoriti premija osiguranja u devizama i isplata štete nerezidentu u devizama.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0" w:name="clan_28"/>
      <w:bookmarkEnd w:id="30"/>
      <w:r w:rsidRPr="002C46F1">
        <w:rPr>
          <w:rFonts w:ascii="Arial" w:eastAsia="Times New Roman" w:hAnsi="Arial" w:cs="Arial"/>
          <w:b/>
          <w:bCs/>
          <w:color w:val="000000"/>
          <w:sz w:val="24"/>
          <w:szCs w:val="24"/>
          <w:lang w:val="bs-Latn-BA" w:eastAsia="en-GB"/>
        </w:rPr>
        <w:t>Član 28</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Lični i fizički prijenos stranih sredstava plaćanja i domaće valute vrši se u skladu sa ovim Zakonom.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Vlada Federacije propisuje uslove i način ličnih i fizičkih prijenosa stranih sredstava plaćanja i domaće valute.</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1" w:name="clan_29"/>
      <w:bookmarkEnd w:id="31"/>
      <w:r w:rsidRPr="002C46F1">
        <w:rPr>
          <w:rFonts w:ascii="Arial" w:eastAsia="Times New Roman" w:hAnsi="Arial" w:cs="Arial"/>
          <w:b/>
          <w:bCs/>
          <w:color w:val="000000"/>
          <w:sz w:val="24"/>
          <w:szCs w:val="24"/>
          <w:lang w:val="bs-Latn-BA" w:eastAsia="en-GB"/>
        </w:rPr>
        <w:t>Član 29</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Banka ne može držati devize na računima kod nerezidenata, osim kod stranih banaka.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Banka ne može devize u Federaciji držati kod drugog rezidenta, osim kod druge banke i Centralne banke.</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2" w:name="clan_30"/>
      <w:bookmarkEnd w:id="32"/>
      <w:r w:rsidRPr="002C46F1">
        <w:rPr>
          <w:rFonts w:ascii="Arial" w:eastAsia="Times New Roman" w:hAnsi="Arial" w:cs="Arial"/>
          <w:b/>
          <w:bCs/>
          <w:color w:val="000000"/>
          <w:sz w:val="24"/>
          <w:szCs w:val="24"/>
          <w:lang w:val="bs-Latn-BA" w:eastAsia="en-GB"/>
        </w:rPr>
        <w:t>Član 30</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 - pravno lice i poduzetnik dužan je devize držati na svom deviznom računu kod banke ili ih prodati toj banci.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 može imati devizne račune kod banke u inostranstvu za izvršavanje tekućih i kapitalnih transakcija u skladu sa ovim Zakonom.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 - fizičko lice može devize držati na svom deviznom računu ili kao devizne štedne uloge u banci i sredstvima slobodno raspolagati i podizati stranu gotovinu.</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Vlada Federacije propisuje uslove i način otvaranja deviznih računa u inostranstvu.</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3" w:name="clan_31"/>
      <w:bookmarkEnd w:id="33"/>
      <w:r w:rsidRPr="002C46F1">
        <w:rPr>
          <w:rFonts w:ascii="Arial" w:eastAsia="Times New Roman" w:hAnsi="Arial" w:cs="Arial"/>
          <w:b/>
          <w:bCs/>
          <w:color w:val="000000"/>
          <w:sz w:val="24"/>
          <w:szCs w:val="24"/>
          <w:lang w:val="bs-Latn-BA" w:eastAsia="en-GB"/>
        </w:rPr>
        <w:t>Član 31</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Nerezidenti mogu u banci otvoriti račun u stranoj valuti i u konvertibilnim markama.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Devize ostvarene u skladu sa ovim Zakonom, nerezident drži na deviznom računu kod banke i sredstvima na računu slobodno raspolaže ili ih može prodati toj banci.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Nerezident ne može na računu kod banke držati konvertibilne marke koje nije ostvario naplaćivanjem po tekućim ili kapitalnim poslovima dozvoljenim ovim Zakonom.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Nerezident ne može od banke kupiti devize u iznosu većem od iznosa protuvrijednosti domaće valute ostvarene u skladu sa ovim Zakonom.</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4" w:name="clan_32"/>
      <w:bookmarkEnd w:id="34"/>
      <w:r w:rsidRPr="002C46F1">
        <w:rPr>
          <w:rFonts w:ascii="Arial" w:eastAsia="Times New Roman" w:hAnsi="Arial" w:cs="Arial"/>
          <w:b/>
          <w:bCs/>
          <w:color w:val="000000"/>
          <w:sz w:val="24"/>
          <w:szCs w:val="24"/>
          <w:lang w:val="bs-Latn-BA" w:eastAsia="en-GB"/>
        </w:rPr>
        <w:t>Član 32</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Nerezident može transferirati sredstva u inostranstvo nakon predočenja uvjerenja da nema neizmirenih carinskih i poreskih obaveza.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5" w:name="clan_33"/>
      <w:bookmarkEnd w:id="35"/>
      <w:r w:rsidRPr="002C46F1">
        <w:rPr>
          <w:rFonts w:ascii="Arial" w:eastAsia="Times New Roman" w:hAnsi="Arial" w:cs="Arial"/>
          <w:b/>
          <w:bCs/>
          <w:color w:val="000000"/>
          <w:sz w:val="24"/>
          <w:szCs w:val="24"/>
          <w:lang w:val="bs-Latn-BA" w:eastAsia="en-GB"/>
        </w:rPr>
        <w:t>Član 33</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lastRenderedPageBreak/>
        <w:t>Banka je dužna pri otvaranju deviznih računa, računa u konvertibilnim markama i deviznih štednih knjižica kao i izvršenja platnih transakcija, utvrditi identitet rezidenta i nerezidenta i postupiti u skladu sa Zakonom o sprječavanju pranja novca i finansiranju terorističkih aktivnosti.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Banka je dužna osigurati tajnost podataka o deviznim računima, te ih čuvati u skladu sa propisima.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6" w:name="clan_34"/>
      <w:bookmarkEnd w:id="36"/>
      <w:r w:rsidRPr="002C46F1">
        <w:rPr>
          <w:rFonts w:ascii="Arial" w:eastAsia="Times New Roman" w:hAnsi="Arial" w:cs="Arial"/>
          <w:b/>
          <w:bCs/>
          <w:color w:val="000000"/>
          <w:sz w:val="24"/>
          <w:szCs w:val="24"/>
          <w:lang w:val="bs-Latn-BA" w:eastAsia="en-GB"/>
        </w:rPr>
        <w:t>Član 34</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Ministarstvo finansija propisuje uslove otvaranja, način vođenja i zatvaranje računa rezidenata i nerezidenata.</w:t>
      </w:r>
    </w:p>
    <w:p w:rsidR="002C46F1" w:rsidRPr="002C46F1" w:rsidRDefault="002C46F1" w:rsidP="002C46F1">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37" w:name="str_3"/>
      <w:bookmarkEnd w:id="37"/>
      <w:r w:rsidRPr="002C46F1">
        <w:rPr>
          <w:rFonts w:ascii="Arial" w:eastAsia="Times New Roman" w:hAnsi="Arial" w:cs="Arial"/>
          <w:b/>
          <w:bCs/>
          <w:color w:val="000000"/>
          <w:sz w:val="24"/>
          <w:szCs w:val="24"/>
          <w:lang w:val="bs-Latn-BA" w:eastAsia="en-GB"/>
        </w:rPr>
        <w:t>III - Devizno tržište i kurs konvertibilne marke</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8" w:name="clan_35"/>
      <w:bookmarkEnd w:id="38"/>
      <w:r w:rsidRPr="002C46F1">
        <w:rPr>
          <w:rFonts w:ascii="Arial" w:eastAsia="Times New Roman" w:hAnsi="Arial" w:cs="Arial"/>
          <w:b/>
          <w:bCs/>
          <w:color w:val="000000"/>
          <w:sz w:val="24"/>
          <w:szCs w:val="24"/>
          <w:lang w:val="bs-Latn-BA" w:eastAsia="en-GB"/>
        </w:rPr>
        <w:t>Član 35</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Devizno tržište, u smislu ovog Zakona, čine svi poslovi kupovine i prodaje deviza i strane gotovine u Bosni i Hercegovini koji se vrše unutar bankarskog sistema Bosne i Hercegovine koji se vrše neposredno:</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a) između banaka i rezidenata odnosno banaka i nerezidenata,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 između banaka,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c) između banaka i rezidenata koji obavljaju mjenjačke poslove.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Zabranjena je kupovina i prodaja deviza i strane gotovine izvan deviznog tržišta.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9" w:name="clan_36"/>
      <w:bookmarkEnd w:id="39"/>
      <w:r w:rsidRPr="002C46F1">
        <w:rPr>
          <w:rFonts w:ascii="Arial" w:eastAsia="Times New Roman" w:hAnsi="Arial" w:cs="Arial"/>
          <w:b/>
          <w:bCs/>
          <w:color w:val="000000"/>
          <w:sz w:val="24"/>
          <w:szCs w:val="24"/>
          <w:lang w:val="bs-Latn-BA" w:eastAsia="en-GB"/>
        </w:rPr>
        <w:t>Član 36</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Banke na deviznom tržištu kupuju i prodaju devize i stranu gotovinu u svoje ime i za svoj račun, u svoje ime a za račun rezidenta i nerezidenta i u ime i za račun rezidenta i nerezidenta.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Banke mogu na stranim deviznim tržištima kupovati devize i stranu gotovinu.</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0" w:name="clan_37"/>
      <w:bookmarkEnd w:id="40"/>
      <w:r w:rsidRPr="002C46F1">
        <w:rPr>
          <w:rFonts w:ascii="Arial" w:eastAsia="Times New Roman" w:hAnsi="Arial" w:cs="Arial"/>
          <w:b/>
          <w:bCs/>
          <w:color w:val="000000"/>
          <w:sz w:val="24"/>
          <w:szCs w:val="24"/>
          <w:lang w:val="bs-Latn-BA" w:eastAsia="en-GB"/>
        </w:rPr>
        <w:t>Član 37</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Na deviznom tržištu mogu se kupovati i prodavati devize i strana gotovina promptno i na termin.</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Promptna kupovina, odnosno prodaja deviza i strane gotovine je kupovina odnosno prodaja sa rokom dospijeća odmah, a najkasnije u roku od dva radna dana.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Terminska kupovina, odnosno prodaja deviza i strane gotovine je kupovina odnosno prodaja koja se vrši u roku koji je duži od dva radna dana od zaključenja ugovora.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1" w:name="clan_38"/>
      <w:bookmarkEnd w:id="41"/>
      <w:r w:rsidRPr="002C46F1">
        <w:rPr>
          <w:rFonts w:ascii="Arial" w:eastAsia="Times New Roman" w:hAnsi="Arial" w:cs="Arial"/>
          <w:b/>
          <w:bCs/>
          <w:color w:val="000000"/>
          <w:sz w:val="24"/>
          <w:szCs w:val="24"/>
          <w:lang w:val="bs-Latn-BA" w:eastAsia="en-GB"/>
        </w:rPr>
        <w:t>Član 38</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Mjenjačke poslove mogu obavljati banke kao i rezidenti - druga pravna lica i poduzetnici koji imaju zaključen ugovor sa bankom, ovlaštenje Ministarstva i registrovani su za obavljanje mjenjačkih poslova (u daljnjem tekstu: mjenjači).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Mjenjačke poslove banka obavlja u svoje ime i za svoj račun, a rezidenti - druga pravna lica i poduzetnici u svoje ime, a za račun banke.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Rezidenti - druga pravna lica i poduzetnici mjenjačke poslove obavljaju na osnovu ugovora o obavljanju mjenjačkih poslova zaključenih sa bankom, na određeno vrijeme do godinu dana.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Zahtjev za dobijanje ovlaštenja o obavljanju mjenjačkih poslova rezidenti iz stava 3. ovog člana podnose Ministarstvu.</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lastRenderedPageBreak/>
        <w:t>Vlada Federacije propisuje uslove i način obavljanja mjenjačkih poslova i uslove za izdavanje ovlaštenja.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2" w:name="clan_39"/>
      <w:bookmarkEnd w:id="42"/>
      <w:r w:rsidRPr="002C46F1">
        <w:rPr>
          <w:rFonts w:ascii="Arial" w:eastAsia="Times New Roman" w:hAnsi="Arial" w:cs="Arial"/>
          <w:b/>
          <w:bCs/>
          <w:color w:val="000000"/>
          <w:sz w:val="24"/>
          <w:szCs w:val="24"/>
          <w:lang w:val="bs-Latn-BA" w:eastAsia="en-GB"/>
        </w:rPr>
        <w:t>Član 39</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Uz zahtjev za dobijanje ovlaštenja iz člana 38. stav 4. ovog Zakona rezidenti iz člana 38. stav 3. podnose Ministarstvu:</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a) ugovor o obavljanju mjenjačkih poslova, zaključen između banke i rezidenta - drugog pravnog lica ili poduzetnika,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 za pravno lice rješenje iz sudskog registra, odnosno za poduzetnika rješenje nadležnog organa iz kojeg je vidljivo da je pravno lice, odnosno poduzetnik registrovan za obavljanje mjenjačkih poslova,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c) rješenje nadležnog organa o ispunjenju minimalnih tehničkih uslova za rad u skladu sa važećim propisima.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3" w:name="clan_40"/>
      <w:bookmarkEnd w:id="43"/>
      <w:r w:rsidRPr="002C46F1">
        <w:rPr>
          <w:rFonts w:ascii="Arial" w:eastAsia="Times New Roman" w:hAnsi="Arial" w:cs="Arial"/>
          <w:b/>
          <w:bCs/>
          <w:color w:val="000000"/>
          <w:sz w:val="24"/>
          <w:szCs w:val="24"/>
          <w:lang w:val="bs-Latn-BA" w:eastAsia="en-GB"/>
        </w:rPr>
        <w:t>Član 40</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Ministarstvo će odbiti zahtjev za izdavanje ovlaštenja za obavljanje mjenjačkih poslova ako utvrdi da rezident - drugo pravno lice ili poduzetnik ne ispunjavaju uslove za obavljanje mjenjačkih poslova.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Ministarstvo će oduzeti ovlaštenje za obavljanje mjenjačkih poslova ako:</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a) rezident - drugo pravno lice ili poduzetnik ne počne sa obavljanjem poslova u roku od 90 dana od dana izdavanja dozvole,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 je ovlaštenje pribavljeno na osnovu neistinite dokumentacije, odnosno neistinito prikazanih podataka,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c) nakon izdavanja ovlaštenja nastupe okolnosti i/ili razlozi uslijed kojih rezident - drugo pravno lice ili poduzetnik više ne ispunjava uslove na osnovu kojih je dobio ovlaštenje.</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4" w:name="clan_41"/>
      <w:bookmarkEnd w:id="44"/>
      <w:r w:rsidRPr="002C46F1">
        <w:rPr>
          <w:rFonts w:ascii="Arial" w:eastAsia="Times New Roman" w:hAnsi="Arial" w:cs="Arial"/>
          <w:b/>
          <w:bCs/>
          <w:color w:val="000000"/>
          <w:sz w:val="24"/>
          <w:szCs w:val="24"/>
          <w:lang w:val="bs-Latn-BA" w:eastAsia="en-GB"/>
        </w:rPr>
        <w:t>Član 41</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Domaća valuta je konvertibilna marka (KM).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Zvanični kurs konvertibilne marke određuje Centralna banka u skladu sa Zakonom o Centralnoj banci Bosne i Hercegovine.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Kupovina i prodaja konvertibilne marke za euro vrši se po kursu i uslovima određenim Zakonom o Centralnoj banci Bosne i Hercegovine, a kurs konvertibilne marke prema ostalim stranim valutama formira se u skladu sa ponudom i potražnjom na deviznom tržištu, ukoliko Centralna banka drugačije ne odredi.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Banke su dužne javno isticati i objavljivati kurseve po kojima kupuju i prodaju devize i stranu gotovinu.</w:t>
      </w:r>
    </w:p>
    <w:p w:rsidR="002C46F1" w:rsidRPr="002C46F1" w:rsidRDefault="002C46F1" w:rsidP="002C46F1">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45" w:name="str_4"/>
      <w:bookmarkEnd w:id="45"/>
      <w:r w:rsidRPr="002C46F1">
        <w:rPr>
          <w:rFonts w:ascii="Arial" w:eastAsia="Times New Roman" w:hAnsi="Arial" w:cs="Arial"/>
          <w:b/>
          <w:bCs/>
          <w:color w:val="000000"/>
          <w:sz w:val="24"/>
          <w:szCs w:val="24"/>
          <w:lang w:val="bs-Latn-BA" w:eastAsia="en-GB"/>
        </w:rPr>
        <w:t>IV - Fizički prijenos sredstava plaćanja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6" w:name="clan_42"/>
      <w:bookmarkEnd w:id="46"/>
      <w:r w:rsidRPr="002C46F1">
        <w:rPr>
          <w:rFonts w:ascii="Arial" w:eastAsia="Times New Roman" w:hAnsi="Arial" w:cs="Arial"/>
          <w:b/>
          <w:bCs/>
          <w:color w:val="000000"/>
          <w:sz w:val="24"/>
          <w:szCs w:val="24"/>
          <w:lang w:val="bs-Latn-BA" w:eastAsia="en-GB"/>
        </w:rPr>
        <w:t>Član 42</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Strana gotovina, platne kartice i čekovi koji glase na stranu valutu mogu se slobodno unositi u Federaciju iz inostranstva, uz obavezu prijavljivanja u smislu člana 45.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Slobodno je iznošenje platnih kartica u inostranstvo.</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7" w:name="clan_43"/>
      <w:bookmarkEnd w:id="47"/>
      <w:r w:rsidRPr="002C46F1">
        <w:rPr>
          <w:rFonts w:ascii="Arial" w:eastAsia="Times New Roman" w:hAnsi="Arial" w:cs="Arial"/>
          <w:b/>
          <w:bCs/>
          <w:color w:val="000000"/>
          <w:sz w:val="24"/>
          <w:szCs w:val="24"/>
          <w:lang w:val="bs-Latn-BA" w:eastAsia="en-GB"/>
        </w:rPr>
        <w:t>Član 43</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lastRenderedPageBreak/>
        <w:t>Vlada Federacije za rezidente i nerezidente - fizička lica propisuje iznos do kojega se slobodno mogu iznositi konvertibilne marke iz Federacije u inostranstvo, kao i uslove pod kojima banke mogu iznositi konvertibilne marke iz Federacije u inostranstvo.</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8" w:name="clan_44"/>
      <w:bookmarkEnd w:id="48"/>
      <w:r w:rsidRPr="002C46F1">
        <w:rPr>
          <w:rFonts w:ascii="Arial" w:eastAsia="Times New Roman" w:hAnsi="Arial" w:cs="Arial"/>
          <w:b/>
          <w:bCs/>
          <w:color w:val="000000"/>
          <w:sz w:val="24"/>
          <w:szCs w:val="24"/>
          <w:lang w:val="bs-Latn-BA" w:eastAsia="en-GB"/>
        </w:rPr>
        <w:t>Član 44</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Vlada Federacije propisuje iznos strane gotovine i čekova koji glase na stranu valutu koje rezident fizičko lice može iznositi iz Federacije u inostranstvo, kao i uslove pod kojima banke mogu iznositi stranu gotovinu i čekove iz Federacije u inostranstvo.</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Vlada Federacije propisuje uslove pod kojima nerezident može iznositi u inostranstvo stranu gotovinu i čekove koje je stekao u skladu sa zakonom.</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9" w:name="clan_45"/>
      <w:bookmarkEnd w:id="49"/>
      <w:r w:rsidRPr="002C46F1">
        <w:rPr>
          <w:rFonts w:ascii="Arial" w:eastAsia="Times New Roman" w:hAnsi="Arial" w:cs="Arial"/>
          <w:b/>
          <w:bCs/>
          <w:color w:val="000000"/>
          <w:sz w:val="24"/>
          <w:szCs w:val="24"/>
          <w:lang w:val="bs-Latn-BA" w:eastAsia="en-GB"/>
        </w:rPr>
        <w:t>Član 45</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Rezidenti i nerezidenti dužni su prilikom prelaska državne granice carinskom organu prijaviti svako unošenje odnosno iznošenje strane gotovine, konvertibilnih maraka i čekova, koji prelaze iznose koje propiše Vlada Federacije.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Obaveza iz stava 1. ovog člana odnosi se i na predstavnika, odgovorno lice ili punomoćnika, koji preko državne granice za pravno lice ili poduzetnika prenosi stranu gotovinu, konvertibilne marke i čekove.</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0" w:name="clan_46"/>
      <w:bookmarkEnd w:id="50"/>
      <w:r w:rsidRPr="002C46F1">
        <w:rPr>
          <w:rFonts w:ascii="Arial" w:eastAsia="Times New Roman" w:hAnsi="Arial" w:cs="Arial"/>
          <w:b/>
          <w:bCs/>
          <w:color w:val="000000"/>
          <w:sz w:val="24"/>
          <w:szCs w:val="24"/>
          <w:lang w:val="bs-Latn-BA" w:eastAsia="en-GB"/>
        </w:rPr>
        <w:t>Član 46</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Stranu gotovinu, čekove i konvertibilne marke, koje su organi kontrole privremeno oduzeli uz izdavanje potvrde i pokretanja postupka zbog osnovane sumnje da je izvršen prekršaj ili krivično djelo, dužni su da deponuju do okončanja postupka na poseban privremeni račun Ministarstva ili da ih stave u depo kod banke u roku od dva radna dana od dana njihovog oduzimanja.</w:t>
      </w:r>
    </w:p>
    <w:p w:rsidR="002C46F1" w:rsidRPr="002C46F1" w:rsidRDefault="002C46F1" w:rsidP="002C46F1">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51" w:name="str_5"/>
      <w:bookmarkEnd w:id="51"/>
      <w:r w:rsidRPr="002C46F1">
        <w:rPr>
          <w:rFonts w:ascii="Arial" w:eastAsia="Times New Roman" w:hAnsi="Arial" w:cs="Arial"/>
          <w:b/>
          <w:bCs/>
          <w:color w:val="000000"/>
          <w:sz w:val="24"/>
          <w:szCs w:val="24"/>
          <w:lang w:val="bs-Latn-BA" w:eastAsia="en-GB"/>
        </w:rPr>
        <w:t>V - Izvještavanje</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2" w:name="clan_47"/>
      <w:bookmarkEnd w:id="52"/>
      <w:r w:rsidRPr="002C46F1">
        <w:rPr>
          <w:rFonts w:ascii="Arial" w:eastAsia="Times New Roman" w:hAnsi="Arial" w:cs="Arial"/>
          <w:b/>
          <w:bCs/>
          <w:color w:val="000000"/>
          <w:sz w:val="24"/>
          <w:szCs w:val="24"/>
          <w:lang w:val="bs-Latn-BA" w:eastAsia="en-GB"/>
        </w:rPr>
        <w:t>Član 47</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Banke i mjenjači su dužni izvještavati Agenciju a rezidenti i nerezidenti su dužni izvještavati nadležne organe o obavljanju deviznih poslova iz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Nadležni organi iz člana 48. ovog Zakona propisuju, u okviru svoje nadležnosti, bankama mjenjačima, ostalim rezidentima i nerezidentima sadržaj i rokove izvještavanja o obavljanju deviznih poslova iz ovog Zakona, kao i način tog izvještavanja.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Obveznici izvještavanja iz stava 1. ovog člana dužni su da bez odlaganja Agenciji odnosno drugom nadležnom organu omoguće uvid u poslovne knjige i stave na raspolaganje drugu potrebnu dokumentaciju.</w:t>
      </w:r>
    </w:p>
    <w:p w:rsidR="002C46F1" w:rsidRPr="002C46F1" w:rsidRDefault="002C46F1" w:rsidP="002C46F1">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53" w:name="str_6"/>
      <w:bookmarkEnd w:id="53"/>
      <w:r w:rsidRPr="002C46F1">
        <w:rPr>
          <w:rFonts w:ascii="Arial" w:eastAsia="Times New Roman" w:hAnsi="Arial" w:cs="Arial"/>
          <w:b/>
          <w:bCs/>
          <w:color w:val="000000"/>
          <w:sz w:val="24"/>
          <w:szCs w:val="24"/>
          <w:lang w:val="bs-Latn-BA" w:eastAsia="en-GB"/>
        </w:rPr>
        <w:t>VI - Nadzor nad deviznim poslovanjem</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4" w:name="clan_48"/>
      <w:bookmarkEnd w:id="54"/>
      <w:r w:rsidRPr="002C46F1">
        <w:rPr>
          <w:rFonts w:ascii="Arial" w:eastAsia="Times New Roman" w:hAnsi="Arial" w:cs="Arial"/>
          <w:b/>
          <w:bCs/>
          <w:color w:val="000000"/>
          <w:sz w:val="24"/>
          <w:szCs w:val="24"/>
          <w:lang w:val="bs-Latn-BA" w:eastAsia="en-GB"/>
        </w:rPr>
        <w:t>Član 48</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Nadzor nad deviznim poslovanjem u skladu sa ovim Zakonom i propisima donesenim na osnovu ovog Zakona obavljaju: Agencija, Federalno ministarstvo finansija/Federalno ministarstvo financija - Devizni odjel Finansijske policije - Financijske policije Federacije Bosne i Hercegovine (u daljnjem tekstu: Devizni odjel Finansijske policije) i carinski organi, svako u okviru svojih nadležnosti.</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5" w:name="clan_49"/>
      <w:bookmarkEnd w:id="55"/>
      <w:r w:rsidRPr="002C46F1">
        <w:rPr>
          <w:rFonts w:ascii="Arial" w:eastAsia="Times New Roman" w:hAnsi="Arial" w:cs="Arial"/>
          <w:b/>
          <w:bCs/>
          <w:color w:val="000000"/>
          <w:sz w:val="24"/>
          <w:szCs w:val="24"/>
          <w:lang w:val="bs-Latn-BA" w:eastAsia="en-GB"/>
        </w:rPr>
        <w:lastRenderedPageBreak/>
        <w:t>Član 49</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Nadzorna tijela moraju međusobno razmjenjivati informacije koje su im potrebne u postupku nadzora te obavještavati o ustanovljenim nepravilnostima, ako su ti nalazi važni za rad drugog nadzornog tijela.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Dostavljanje podataka o nadziranoj osobi koji su potrebni u postupcima nadzora ne smatra se odavanjem službenih tajni.</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Nadzorna tijela uredit će sadržaj i način međusobnog obavještavanja sporazumom o razmjenjivanju informacija ili drugim aktima.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6" w:name="clan_50"/>
      <w:bookmarkEnd w:id="56"/>
      <w:r w:rsidRPr="002C46F1">
        <w:rPr>
          <w:rFonts w:ascii="Arial" w:eastAsia="Times New Roman" w:hAnsi="Arial" w:cs="Arial"/>
          <w:b/>
          <w:bCs/>
          <w:color w:val="000000"/>
          <w:sz w:val="24"/>
          <w:szCs w:val="24"/>
          <w:lang w:val="bs-Latn-BA" w:eastAsia="en-GB"/>
        </w:rPr>
        <w:t>Član 50</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Agencija nadzire devizno poslovanje banaka i mjenjača.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7" w:name="clan_51"/>
      <w:bookmarkEnd w:id="57"/>
      <w:r w:rsidRPr="002C46F1">
        <w:rPr>
          <w:rFonts w:ascii="Arial" w:eastAsia="Times New Roman" w:hAnsi="Arial" w:cs="Arial"/>
          <w:b/>
          <w:bCs/>
          <w:color w:val="000000"/>
          <w:sz w:val="24"/>
          <w:szCs w:val="24"/>
          <w:lang w:val="bs-Latn-BA" w:eastAsia="en-GB"/>
        </w:rPr>
        <w:t>Član 51</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Devizni odjel Finansijske policije nadzire primjenu i provedbu ovog Zakona te poslovanje rezidenata i nerezidenata kada svoju privrednu ili drugu djelatnost obavljaju na teritoriji Federacije.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Rezidenti i nerezidenti iz stava 1. ovog člana moraju deviznom inspektoru omogućiti nesmetano obavljanje inspekcijskog nadzora i uvid u poslovanje te mu, na njegov zahtjev, dati na raspolaganje ili poslati svu potrebnu dokumentaciju kao i podatke za djelatnost koju rezident obavlja u inostranstvu.</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8" w:name="clan_52"/>
      <w:bookmarkEnd w:id="58"/>
      <w:r w:rsidRPr="002C46F1">
        <w:rPr>
          <w:rFonts w:ascii="Arial" w:eastAsia="Times New Roman" w:hAnsi="Arial" w:cs="Arial"/>
          <w:b/>
          <w:bCs/>
          <w:color w:val="000000"/>
          <w:sz w:val="24"/>
          <w:szCs w:val="24"/>
          <w:lang w:val="bs-Latn-BA" w:eastAsia="en-GB"/>
        </w:rPr>
        <w:t>Član 52</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Carinski organ vrši kontrolu iznošenja iz Federacije u inostranstvo i unošenja u Federaciju iz inostranstva strane gotovine, konvertibilnih maraka i čekova u putničkom, robnom i poštanskom saobraćaju.</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9" w:name="clan_53"/>
      <w:bookmarkEnd w:id="59"/>
      <w:r w:rsidRPr="002C46F1">
        <w:rPr>
          <w:rFonts w:ascii="Arial" w:eastAsia="Times New Roman" w:hAnsi="Arial" w:cs="Arial"/>
          <w:b/>
          <w:bCs/>
          <w:color w:val="000000"/>
          <w:sz w:val="24"/>
          <w:szCs w:val="24"/>
          <w:lang w:val="bs-Latn-BA" w:eastAsia="en-GB"/>
        </w:rPr>
        <w:t>Član 53</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Carinski organ, uz izdavanje potvrde, može na graničnom prijelazu privremeno oduzeti od rezidenta i nerezidenta iznos konvertibilnih maraka, strane gotovine i čekova koji prelaze iznos koji propiše Vlada Federacije.</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0" w:name="clan_54"/>
      <w:bookmarkEnd w:id="60"/>
      <w:r w:rsidRPr="002C46F1">
        <w:rPr>
          <w:rFonts w:ascii="Arial" w:eastAsia="Times New Roman" w:hAnsi="Arial" w:cs="Arial"/>
          <w:b/>
          <w:bCs/>
          <w:color w:val="000000"/>
          <w:sz w:val="24"/>
          <w:szCs w:val="24"/>
          <w:lang w:val="bs-Latn-BA" w:eastAsia="en-GB"/>
        </w:rPr>
        <w:t>Član 54</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Rezidenti i nerezidenti moraju nadzornim organima iz člana 48. ovog Zakona omogućiti nesmetano obavljanje inspekcijskog nadzora i uvid u poslovanje te mu, na njegov zahtjev, dati na raspolaganje ili poslati svu potrebnu dokumentaciju kao i podatke za djelatnost koju rezident obavlja u inostranstvu.</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1" w:name="clan_55"/>
      <w:bookmarkEnd w:id="61"/>
      <w:r w:rsidRPr="002C46F1">
        <w:rPr>
          <w:rFonts w:ascii="Arial" w:eastAsia="Times New Roman" w:hAnsi="Arial" w:cs="Arial"/>
          <w:b/>
          <w:bCs/>
          <w:color w:val="000000"/>
          <w:sz w:val="24"/>
          <w:szCs w:val="24"/>
          <w:lang w:val="bs-Latn-BA" w:eastAsia="en-GB"/>
        </w:rPr>
        <w:t>Član 55</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Prekršajni postupak pokreće se i vodi u skladu sa propisima kojima se uređuje prekršajni postupak.</w:t>
      </w:r>
    </w:p>
    <w:p w:rsidR="002C46F1" w:rsidRPr="002C46F1" w:rsidRDefault="002C46F1" w:rsidP="002C46F1">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62" w:name="str_7"/>
      <w:bookmarkEnd w:id="62"/>
      <w:r w:rsidRPr="002C46F1">
        <w:rPr>
          <w:rFonts w:ascii="Arial" w:eastAsia="Times New Roman" w:hAnsi="Arial" w:cs="Arial"/>
          <w:b/>
          <w:bCs/>
          <w:color w:val="000000"/>
          <w:sz w:val="24"/>
          <w:szCs w:val="24"/>
          <w:lang w:val="bs-Latn-BA" w:eastAsia="en-GB"/>
        </w:rPr>
        <w:t>VII - Kaznene odredbe</w:t>
      </w:r>
    </w:p>
    <w:p w:rsidR="002C46F1" w:rsidRPr="002C46F1" w:rsidRDefault="002C46F1" w:rsidP="002C46F1">
      <w:pPr>
        <w:shd w:val="clear" w:color="auto" w:fill="FFFFFF"/>
        <w:spacing w:before="240" w:after="240" w:line="240" w:lineRule="auto"/>
        <w:jc w:val="both"/>
        <w:rPr>
          <w:rFonts w:ascii="Arial" w:eastAsia="Times New Roman" w:hAnsi="Arial" w:cs="Arial"/>
          <w:i/>
          <w:iCs/>
          <w:color w:val="000000"/>
          <w:sz w:val="24"/>
          <w:szCs w:val="24"/>
          <w:lang w:val="bs-Latn-BA" w:eastAsia="en-GB"/>
        </w:rPr>
      </w:pPr>
      <w:r w:rsidRPr="002C46F1">
        <w:rPr>
          <w:rFonts w:ascii="Arial" w:eastAsia="Times New Roman" w:hAnsi="Arial" w:cs="Arial"/>
          <w:i/>
          <w:iCs/>
          <w:color w:val="000000"/>
          <w:sz w:val="24"/>
          <w:szCs w:val="24"/>
          <w:lang w:val="bs-Latn-BA" w:eastAsia="en-GB"/>
        </w:rPr>
        <w:t>Krivična djela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3" w:name="clan_56"/>
      <w:bookmarkEnd w:id="63"/>
      <w:r w:rsidRPr="002C46F1">
        <w:rPr>
          <w:rFonts w:ascii="Arial" w:eastAsia="Times New Roman" w:hAnsi="Arial" w:cs="Arial"/>
          <w:b/>
          <w:bCs/>
          <w:color w:val="000000"/>
          <w:sz w:val="24"/>
          <w:szCs w:val="24"/>
          <w:lang w:val="bs-Latn-BA" w:eastAsia="en-GB"/>
        </w:rPr>
        <w:t>Član 56</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lastRenderedPageBreak/>
        <w:t>Ko se neovlašteno bavi kupovinom ili prodajom strane gotovine ili organizuje mrežu preprodavaca ili posrednika, a vrijednost prometovane strane gotovine prelazi iznos od 50.000 KM, kaznit će se novčanom kaznom ili kaznom zatvora do tri godine.</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4" w:name="clan_57"/>
      <w:bookmarkEnd w:id="64"/>
      <w:r w:rsidRPr="002C46F1">
        <w:rPr>
          <w:rFonts w:ascii="Arial" w:eastAsia="Times New Roman" w:hAnsi="Arial" w:cs="Arial"/>
          <w:b/>
          <w:bCs/>
          <w:color w:val="000000"/>
          <w:sz w:val="24"/>
          <w:szCs w:val="24"/>
          <w:lang w:val="bs-Latn-BA" w:eastAsia="en-GB"/>
        </w:rPr>
        <w:t>Član 57</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Odgovorno lice koje sklapanjem ugovora, organizovanjem posla ili na drugi način ostvaruje za pravno lice kupovinu, prodaju ili posreduje u kupovini ili prodaji strane gotovine suprotno ovom Zakonu ili u pravnom licu organizuje mjenjačke poslove suprotno ovom Zakonu, a iznos prometovane strane gotovine prelazi iznos od 50.000 KM kaznit će se novčanom kaznom ili kaznom zatvora od šest mjeseci do pet godina.</w:t>
      </w:r>
    </w:p>
    <w:p w:rsidR="002C46F1" w:rsidRPr="002C46F1" w:rsidRDefault="002C46F1" w:rsidP="002C46F1">
      <w:pPr>
        <w:shd w:val="clear" w:color="auto" w:fill="FFFFFF"/>
        <w:spacing w:before="240" w:after="240" w:line="240" w:lineRule="auto"/>
        <w:jc w:val="both"/>
        <w:rPr>
          <w:rFonts w:ascii="Arial" w:eastAsia="Times New Roman" w:hAnsi="Arial" w:cs="Arial"/>
          <w:i/>
          <w:iCs/>
          <w:color w:val="000000"/>
          <w:sz w:val="24"/>
          <w:szCs w:val="24"/>
          <w:lang w:val="bs-Latn-BA" w:eastAsia="en-GB"/>
        </w:rPr>
      </w:pPr>
      <w:r w:rsidRPr="002C46F1">
        <w:rPr>
          <w:rFonts w:ascii="Arial" w:eastAsia="Times New Roman" w:hAnsi="Arial" w:cs="Arial"/>
          <w:i/>
          <w:iCs/>
          <w:color w:val="000000"/>
          <w:sz w:val="24"/>
          <w:szCs w:val="24"/>
          <w:lang w:val="bs-Latn-BA" w:eastAsia="en-GB"/>
        </w:rPr>
        <w:t>Prekršaji</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5" w:name="clan_58"/>
      <w:bookmarkEnd w:id="65"/>
      <w:r w:rsidRPr="002C46F1">
        <w:rPr>
          <w:rFonts w:ascii="Arial" w:eastAsia="Times New Roman" w:hAnsi="Arial" w:cs="Arial"/>
          <w:b/>
          <w:bCs/>
          <w:color w:val="000000"/>
          <w:sz w:val="24"/>
          <w:szCs w:val="24"/>
          <w:lang w:val="bs-Latn-BA" w:eastAsia="en-GB"/>
        </w:rPr>
        <w:t>Član 58</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Novčanom kaznom od 10.000 KM do 15.000 KM kaznit će se za prekršaj rezident - pravno lice i nerezident - pravno lice ako plaća ili izdaje nalog za plaćanje prema inostranstvu na osnovu simuliranog ugovora ili druge nevjerodostojne dokumentacije, odnosno zaključuje ugovor u kojem nije navedena stvarna vrijednost (član 7. stav 5.).</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ovog člana kaznit će se za prekršaj i odgovorno lice u banci, rezidentu - pravnom licu i nerezidentu - pravnom licu novčanom kaznom do 3.000 KM.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ovog člana kaznit će se za prekršaj rezident - poduzetnik i nerezident - poduzetnik novčanom kaznom od 5.000 KM do 10.000 KM.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ovog člana kaznit će se za prekršaj rezident - fizičko lice i nerezident fizičko lice novčanom kaznom od 1.000 KM do 1.500 KM.</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6" w:name="clan_59"/>
      <w:bookmarkEnd w:id="66"/>
      <w:r w:rsidRPr="002C46F1">
        <w:rPr>
          <w:rFonts w:ascii="Arial" w:eastAsia="Times New Roman" w:hAnsi="Arial" w:cs="Arial"/>
          <w:b/>
          <w:bCs/>
          <w:color w:val="000000"/>
          <w:sz w:val="24"/>
          <w:szCs w:val="24"/>
          <w:lang w:val="bs-Latn-BA" w:eastAsia="en-GB"/>
        </w:rPr>
        <w:t>Član 59</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Novčanom kaznom od 5.000 KM do 10.000 KM kaznit će se za prekršaj rezident ako pri odobravanju kredita, te izdavanju garancije i jamstva u korist nerezidenta ne ugovori i od nerezidenta ne pribavi instrumente osiguranja naplate kojima se postiže sigurnost kreditnog posla, kao i garancije koja se izdaje i jamstva koje se daje (član 21. stav 7.).</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ovog člana kaznit će se za prekršaj i odgovorno lice u rezidentu novčanom kaznom od 3.000 KM.</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7" w:name="clan_60"/>
      <w:bookmarkEnd w:id="67"/>
      <w:r w:rsidRPr="002C46F1">
        <w:rPr>
          <w:rFonts w:ascii="Arial" w:eastAsia="Times New Roman" w:hAnsi="Arial" w:cs="Arial"/>
          <w:b/>
          <w:bCs/>
          <w:color w:val="000000"/>
          <w:sz w:val="24"/>
          <w:szCs w:val="24"/>
          <w:lang w:val="bs-Latn-BA" w:eastAsia="en-GB"/>
        </w:rPr>
        <w:t>Član 60</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Novčanom kaznom od 10.000 KM do 15.000 kaznit će se za prekršaj rezident - pravno lice: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a) ako mjenjačke poslove obavlja suprotno odredbama člana 38.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 ako ne omogući nesmetano obavljanje kontrole, uvid u poslovanje, te ne stavi na raspolaganje potrebnu dokumentaciju i tražene podatke (član 54.).</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tačka b) ovog člana kaznit će se i nerezident pravno lice novčanom kaznom od 10.000 KM do 15.000 KM.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tač. a) i b) ovog člana kaznit će se za prekršaj i odgovorno lice u rezidentu - pravnom licu i nerezidentu - pravnom licu novčanom kaznom od 3.000 KM.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tač. a) i b) ovog člana kaznit će se za prekršaj rezident - poduzetnik, a za radnje iz tačke b) istog stava nerezident - poduzetnik novčanom kaznom od 5.000 KM do 10.000 KM.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lastRenderedPageBreak/>
        <w:t>Za radnje iz stava 1. tačka b) ovog člana kaznit će se za prekršaj rezident - fizičko lice i nerezident - fizičko lice novčanom kaznom od 1.500 KM.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ovog člana, pored novčane kazne, može se izreći i zaštitna mjera zabrane obavljanja mjenjačkih poslova ili druge djelatnosti koja je bila predmet kontrole, u najkraćem trajanju od tri mjeseca i najdužem trajanju do šest mjeseci osim za plaćanja i prijenose iz člana 2. tačka 9. ovog Zakona.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8" w:name="clan_61"/>
      <w:bookmarkEnd w:id="68"/>
      <w:r w:rsidRPr="002C46F1">
        <w:rPr>
          <w:rFonts w:ascii="Arial" w:eastAsia="Times New Roman" w:hAnsi="Arial" w:cs="Arial"/>
          <w:b/>
          <w:bCs/>
          <w:color w:val="000000"/>
          <w:sz w:val="24"/>
          <w:szCs w:val="24"/>
          <w:lang w:val="bs-Latn-BA" w:eastAsia="en-GB"/>
        </w:rPr>
        <w:t>Član 61</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Novčanom kaznom od 10.000 KM do 15.000 KM kaznit će se za prekršaj banka, rezident - pravno lice i nerezident - pravno lice: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a) ako izvrši nalog za plaćanje, odnosno prijenos inostranstvu suprotno članu 7. stav 2.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 ako dobit ostvarenu po osnovu izvođenja investicijskih radova u inostranstvu, kao i devize koje je u skladu sa garantnim rokovima naručilac investicijskih radova zadržao kao garanciju za dobro izvršenje posla, ne unese u Federaciju u roku od osam dana od dana izvršenja investicijskih radova odnosno dana isteka garantnog roka (član 11.),</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c) ako dobit ostvarenu po osnovu obavljanja privredne djelatnosti u inostranstvu ne unese u Federaciju u skladu sa ovim Zakonom (član 12.),</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 ako za robu ili uslugu koje nisu uvezene u roku od šest mjeseci od dana izvršenog plaćanja ne izvrši vraćanje unaprijed plaćenog iznosa u roku od osam dana od dana isteka roka od šest mjeseci (član 14. stav 2.),</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e) ako rezidenti, odnosno nerezidenti plaćanje i prijenos kapitala po osnovu sticanja, prodaje i likvidacije direktnih investicija u inostranstvu vrše suprotno odredbi člana 15.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f) ako rezident, odnosno nerezident plaćanje i prijenos sredstava radi sticanja vlasništva nad nekretninama u inostranstvu vrši suprotno odredbi člana 17.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g) ako plaćanje radi kupovine stranih vrijednosnih papira na domaćem i stranom tržištu kapitala vrši suprotno odredbi člana 18. stav 1.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h) ako plaćanje radi kupovine domaćih vrijednosnih papira vrši suprotno odredbi člana 18. stav 3.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i) ako plaćanje radi kupovine stranih kratkoročnih vrijednosnih papira na stranom i domaćem tržištu novca vrši suprotno odredbi člana 19. stav 1.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j) ako plaćanje vrši radi kupovine domaćih kratkoročnih vrijednosnih papira suprotno članu 19. stav 2.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k) ako poslove s udjelima u investicijskim fondovima obavlja suprotno članu 20.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l) ako banka odobri kredit suprotno odredbi 21. stav 2.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m) ako međusobno odobravaju devizne kredite (član 21. stav 4.).</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 ako finansijske kredite iz inostranstva ne koristi preko banke ili deviznog računa u inostranstvu otvorenog u skladu sa odredbama ovog Zakona (član 21. stav 5.),</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o) ako finansijske kredite preko banke u inostranstvu koristi suprotno članu 21. stav 6.,</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 ako odobrava nerezidentima finansijske kredite sa rokom dospijeća kraćim od jedne godine kada to ovim zakonom nije dopušteno (član 21. stav 8.),</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q) ako rezidenti i nerezidenti vrše kreditiranje u domaćoj valuti (član 21. stav (9)),</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lastRenderedPageBreak/>
        <w:t>r) ako kreditne poslove zaključuju suprotno članu 22.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s) ako poslove kupovine potraživanja po osnovu kredita odobrenog nerezidentu, kao i preuzimanja duga rezidenta prema nerezidentu po osnovu kreditnog posla sa inostranstvom zaključi suprotno članu 24. stav 1.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t) ako poslove kupovine potraživanja po osnovu kredita odobrenog nerezidentu, kao i preuzimanja duga rezidenta prema nerezidentu po osnovu kreditnog posla sa inostranstvom zaključi suprotno članu 24. stav 2.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u) ako nerezident izvrši kupovinu potraživanja i dugovanja suprotno propisu Vlade Federacije (član 24. stav 3.),</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v) ako naplatu premije osiguranja, odnosno premije reosiguranja ili isplatu štete vrši suprotno članu 27.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w) ako vrši transfer sredstava sa deviznog računa i računa u konvertibilnim markama prije izmirenja obaveza iz člana 32.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x) ako banka ne osigura tajnost podataka (član 33. stav 2.),</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y) ako ne postupi u skladu sa propisanom obavezom izvještavanja iz člana 47. stav 1.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 ako Agenciji ili drugom nadležnom organu ne omogući uvid u poslovne knjige i ne stavi im na raspolaganje drugu potrebnu dokumentaciju (član 47. stav 3.);</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ovog člana kaznit će se za prekršaj i odgovorno lice u banci, rezidentu - pravnom licu i nerezidentu - pravnom licu novčanom kaznom od 3.000 KM.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ovog člana kaznit će se za prekršaj rezident - poduzetnik i nerezident - poduzetnik novčanom kaznom od 3.000 KM do 12.000 KM.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ovog člana kaznit će se za prekršaj rezident - fizičko lice i nerezident fizičko lice novčanom kaznom od 1.500KM.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ovog člana, pored novčane kazne, može se izreći i zaštitna mjera zabrane obavljanja djelatnosti za rezidenta - pravno lice i poduzetnika u najkraćem trajanju od tri mjeseca i najdužem trajanju do šest mjeseci.</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9" w:name="clan_62"/>
      <w:bookmarkEnd w:id="69"/>
      <w:r w:rsidRPr="002C46F1">
        <w:rPr>
          <w:rFonts w:ascii="Arial" w:eastAsia="Times New Roman" w:hAnsi="Arial" w:cs="Arial"/>
          <w:b/>
          <w:bCs/>
          <w:color w:val="000000"/>
          <w:sz w:val="24"/>
          <w:szCs w:val="24"/>
          <w:lang w:val="bs-Latn-BA" w:eastAsia="en-GB"/>
        </w:rPr>
        <w:t>Član 62</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Novčanom kaznom od 10.000 KM do 15.000 KM kaznit će se za prekršaj banka, rezident - pravno lice i nerezident pravno lice: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a) ako devize koriste suprotno ovom Zakonu (član 3. stav 1.),</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 ako stranu gotovinu koristi suprotno propisima Vlade Federacije (član 3. stav 2.),</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c) ako plaćanje, naplaćivanje, prijenos i isplatu u Federaciji vrši suprotno odredbama ovog Zakona (član 4. stav 1.),</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 ako ne položi stranu gotovinu na svoj devizni račun kod banke (član 4. stav 3.),</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e) ako plaćanje i naplaćivanje po tekućim i kapitalnim poslovima ne vrši preko banke (član 7. stav 1.),</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f) ako plaćanje, naplaćivanje i prijenos po tekućim i kapitalnim poslovima vrši suprotno propisu Vlade Federacije (član 7. stav 3.),</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g) ako plaćanje po kapitalnim poslovima vrši platnim karticama (član 7. stav 4.)</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h) ako plaćanje, naplaćivanje i prijenos po tekućim i kapitalnim poslovima vrši suprotno propisu Ministarstva (član 7. stav 6.),</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i) ako banka postupa suprotno odredbama člana 8. st. 2., 3., 4. i 5.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j) ako devize koje je ostvario u inostranstvu, kao i devize koje je prenio u inostranstvo, a nije ih upotrijebio u inostranstvu ne unese u Federaciju (član 9.),</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lastRenderedPageBreak/>
        <w:t>k) ako banka ne drži devize u skladu sa Zakonom (član 29.),</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l) ako ima devizne račune kod banke u inostranstvu suprotno propisu Vlade Federacije (član 30. stav 4.),</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m) ako devize ostvarene u skladu sa ovim zakonom ne drži kod banke, (član 31. stav 2.),</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 ako drži na računu kod banke konvertibilne marke koje nije ostvario naplaćivanjem po tekućim i kapitalnim poslovima dozvoljenim ovim Zakonom (član 31. stav 3.),</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o) ako od banke kupi devize u iznosu većem od iznosa protuvrijednosti konvertibilne marke koju ostvari u skladu sa ovim Zakonom (član 31. stav 4.);</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 ako kupi ili proda devize ili stranu gotovinu izvan deviznog tržišta (član 35. stav 2.),</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q) ako kupovinu i prodaju konvertibilne marke izvrši po kursu i uslovima suprotno odredbama člana 41. stav 3.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r) ako javno ne istakne i objavi kurseve po kojima kupuje i prodaje devize i stranu gotovinu (član 41. stav 4.),</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s) ako konvertibilne marke iznosi iz Federacije suprotno propisu Vlade Federacije (član 43.),</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t) ako iz Federacije iznosi stranu gotovinu i strane čekove suprotno propisu Vlade Federacije (član 44.),</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u) ako ne prijavi cariniku svako unošenje, odnosno iznošenje strane gotovine i konvertibilnih maraka u vrijednosti koja prelazi iznose koje propiše Vlada (član 45. stav 1.), kao i propise koji uređuju sprečavanje pranja novca.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ovog člana, kaznit će se za prekršaj i odgovorno lice u banci, rezidentu - pravnom licu i nerezidentu - pravnom licu, novčanom kaznom od 2.500 KM do 3.000 KM.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ovog člana kaznit će se za prekršaj rezident - poduzetnik i nerezident - poduzetnik novčanom kaznom od 2.500 KM do 10.000 KM.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ovog člana kaznit će se za prekršaj rezident - fizičko lice i nerezident - fizičko lice novčanom kaznom od 1.500 KM.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ovog člana, pored novčane kazne, može se izreći i zaštitna mjera zabrane obavljanja djelatnosti za rezidenta - pravno lice i poduzetnika u najkraćem trajanju od tri mjeseca i najdužem trajanju do šest mjeseci.</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0" w:name="clan_63"/>
      <w:bookmarkEnd w:id="70"/>
      <w:r w:rsidRPr="002C46F1">
        <w:rPr>
          <w:rFonts w:ascii="Arial" w:eastAsia="Times New Roman" w:hAnsi="Arial" w:cs="Arial"/>
          <w:b/>
          <w:bCs/>
          <w:color w:val="000000"/>
          <w:sz w:val="24"/>
          <w:szCs w:val="24"/>
          <w:lang w:val="bs-Latn-BA" w:eastAsia="en-GB"/>
        </w:rPr>
        <w:t>Član 63</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Novčanom kaznom od 1.500 KM do 12.000 KM kaznit će se za prekršaj rezident: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a) ako sredstva plaćanja po osnovu izvoza robe ili usluge inostranstvu ne unese u Federaciju u roku od šest mjeseci od dana izvoznog carinjenja robe, odnosno od dana izvršenja usluge (član 10. stav 1.)</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 ako sredstva plaćanja ostvarena po osnovu prodaje plaćene robe koja se nalazi u inostranstvu i neposredno isporučuje u inostranstvo ne unese u Federaciju u roku od šest mjeseci od dana izvršenog plaćanja (član 10. stav 3.),</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c) ako unaprijed plaćenu robu ili uslugu ne uveze u Federaciju u roku od šest mjeseci od dana izvršenog plaćanja robe ili usluge (član 14. stav 1.),</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d) ako ne izvještava Ministarstvo o kreditnim poslovima u smislu ovog Zakona (član 25. stav 1.)</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ovog člana kaznit će se za prekršaj i odgovorno lice u rezidentu - pravnom licu novčanom kaznom od 1.500 do 3.000 KM.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lastRenderedPageBreak/>
        <w:t>Za radnje iz stava 1. ovog člana kaznit će se za prekršaj i odgovorno lice u rezidentu - poduzetnik novčanom kaznom od 1.500 do 3.000 KM.</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radnje iz stava 1. ovog člana, pored novčane kazne, može se izreći i zaštitna mjera zabrane obavljanja djelatnosti za rezidenta - pravno lice i poduzetnika u najkraćem trajanju od tri mjeseca i najdužem trajanju do šest mjeseci.</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1" w:name="clan_64"/>
      <w:bookmarkEnd w:id="71"/>
      <w:r w:rsidRPr="002C46F1">
        <w:rPr>
          <w:rFonts w:ascii="Arial" w:eastAsia="Times New Roman" w:hAnsi="Arial" w:cs="Arial"/>
          <w:b/>
          <w:bCs/>
          <w:color w:val="000000"/>
          <w:sz w:val="24"/>
          <w:szCs w:val="24"/>
          <w:lang w:val="bs-Latn-BA" w:eastAsia="en-GB"/>
        </w:rPr>
        <w:t>Član 64</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Novčanom kaznom od 1.500 KM kaznit će se za prekršaj rezident - fizičko lice: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a) ako plaćanje radi kupovine stranih vrijednosnih papira na stranom i domaćem tržištu kapitala vrši suprotno članu 18.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b) ako plaća premiju osiguranja života u inostranstvu nerezidentu - društvu za osiguranje suprotno članu 26. ovog Zakona,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c) ako suprotno propisu Vlade Federacije, vrši lični i fizički prijenos sredstava (član 28. stav 2.).</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2" w:name="clan_65"/>
      <w:bookmarkEnd w:id="72"/>
      <w:r w:rsidRPr="002C46F1">
        <w:rPr>
          <w:rFonts w:ascii="Arial" w:eastAsia="Times New Roman" w:hAnsi="Arial" w:cs="Arial"/>
          <w:b/>
          <w:bCs/>
          <w:color w:val="000000"/>
          <w:sz w:val="24"/>
          <w:szCs w:val="24"/>
          <w:lang w:val="bs-Latn-BA" w:eastAsia="en-GB"/>
        </w:rPr>
        <w:t>Član 65</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Za prekršaje iz člana 58. do 61. ovog Zakona, pored novčane kazne izreći će se i zaštitna mjera oduzimanja predmeta koji su upotrijebljeni ili su bili namijenjeni za izvršenje prekršaja ili koji su nastali izvršenjem prekršaja.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Predmeti iz stava 1. ovog člana mogu se oduzeti i ako nisu svojina učinioca prekršaja ili njima ne raspolaže učinilac prekršaja.</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Izuzetno od odredbe stava 1. ovog člana, može se izvršiti djelimično oduzimanje predmeta koji su upotrijebljeni ili su bili namijenjeni za izvršenje prekršaja ili koji su nastali izvršenjem prekršaja ako pobude ili druge okolnosti pod kojima je prekršaj izvršen ukazuju da nije opravdano da se predmet oduzme u cjelini.</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3" w:name="clan_66"/>
      <w:bookmarkEnd w:id="73"/>
      <w:r w:rsidRPr="002C46F1">
        <w:rPr>
          <w:rFonts w:ascii="Arial" w:eastAsia="Times New Roman" w:hAnsi="Arial" w:cs="Arial"/>
          <w:b/>
          <w:bCs/>
          <w:color w:val="000000"/>
          <w:sz w:val="24"/>
          <w:szCs w:val="24"/>
          <w:lang w:val="bs-Latn-BA" w:eastAsia="en-GB"/>
        </w:rPr>
        <w:t>Član 66</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Novčane kazne, imovinska korist i sredstva plaćanja, kao i sredstva ostvarena prodajom predmeta koji su upotrijebljeni ili bili namijenjeni za izvršenje krivičnog djela ili prekršaja ili koji su nastali izvršenjem krivičnog djela ili prekršaja uplaćuju se na račun javnih prihoda budžeta Federacije.</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Strana gotovina, devize i ostala sredstva plaćanja koja su oduzeta kao predmet izvršenja krivičnog djela ili prekršaja, uplaćuju se na račun javnih prihoda budžeta Federacije.</w:t>
      </w:r>
    </w:p>
    <w:p w:rsidR="002C46F1" w:rsidRPr="002C46F1" w:rsidRDefault="002C46F1" w:rsidP="002C46F1">
      <w:pPr>
        <w:shd w:val="clear" w:color="auto" w:fill="FFFFFF"/>
        <w:spacing w:before="240" w:after="240" w:line="240" w:lineRule="auto"/>
        <w:jc w:val="both"/>
        <w:rPr>
          <w:rFonts w:ascii="Arial" w:eastAsia="Times New Roman" w:hAnsi="Arial" w:cs="Arial"/>
          <w:b/>
          <w:bCs/>
          <w:color w:val="000000"/>
          <w:sz w:val="24"/>
          <w:szCs w:val="24"/>
          <w:lang w:val="bs-Latn-BA" w:eastAsia="en-GB"/>
        </w:rPr>
      </w:pPr>
      <w:bookmarkStart w:id="74" w:name="str_8"/>
      <w:bookmarkEnd w:id="74"/>
      <w:r w:rsidRPr="002C46F1">
        <w:rPr>
          <w:rFonts w:ascii="Arial" w:eastAsia="Times New Roman" w:hAnsi="Arial" w:cs="Arial"/>
          <w:b/>
          <w:bCs/>
          <w:color w:val="000000"/>
          <w:sz w:val="24"/>
          <w:szCs w:val="24"/>
          <w:lang w:val="bs-Latn-BA" w:eastAsia="en-GB"/>
        </w:rPr>
        <w:t>VIII - Prijelazne i završne odredbe</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5" w:name="clan_67"/>
      <w:bookmarkEnd w:id="75"/>
      <w:r w:rsidRPr="002C46F1">
        <w:rPr>
          <w:rFonts w:ascii="Arial" w:eastAsia="Times New Roman" w:hAnsi="Arial" w:cs="Arial"/>
          <w:b/>
          <w:bCs/>
          <w:color w:val="000000"/>
          <w:sz w:val="24"/>
          <w:szCs w:val="24"/>
          <w:lang w:val="bs-Latn-BA" w:eastAsia="en-GB"/>
        </w:rPr>
        <w:t>Član 67</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Postupci započeti do stupanja na snagu ovog Zakona okončat će se po odredbama zakona koji je važio u vrijeme izvršenja djela.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6" w:name="clan_68"/>
      <w:bookmarkEnd w:id="76"/>
      <w:r w:rsidRPr="002C46F1">
        <w:rPr>
          <w:rFonts w:ascii="Arial" w:eastAsia="Times New Roman" w:hAnsi="Arial" w:cs="Arial"/>
          <w:b/>
          <w:bCs/>
          <w:color w:val="000000"/>
          <w:sz w:val="24"/>
          <w:szCs w:val="24"/>
          <w:lang w:val="bs-Latn-BA" w:eastAsia="en-GB"/>
        </w:rPr>
        <w:t>Član 68</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Propise za provođenje ovog Zakona donijeće nadležni organi u roku od šest mjeseci od dana stupanja na snagu ovog Zakona.</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7" w:name="clan_69"/>
      <w:bookmarkEnd w:id="77"/>
      <w:r w:rsidRPr="002C46F1">
        <w:rPr>
          <w:rFonts w:ascii="Arial" w:eastAsia="Times New Roman" w:hAnsi="Arial" w:cs="Arial"/>
          <w:b/>
          <w:bCs/>
          <w:color w:val="000000"/>
          <w:sz w:val="24"/>
          <w:szCs w:val="24"/>
          <w:lang w:val="bs-Latn-BA" w:eastAsia="en-GB"/>
        </w:rPr>
        <w:t>Član 69</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lastRenderedPageBreak/>
        <w:t>Stupanjem na snagu ovog Zakona prestaje važiti Zakon o deviznom poslovanju ("Službene novine Federacije BiH", broj 35/98) i Zakon o kreditnim poslovima sa inostranstvom ("Službeni list RBiH", br: 2/92 i 13/94).</w:t>
      </w:r>
    </w:p>
    <w:p w:rsidR="002C46F1" w:rsidRPr="002C46F1" w:rsidRDefault="002C46F1" w:rsidP="002C46F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8" w:name="clan_70"/>
      <w:bookmarkEnd w:id="78"/>
      <w:r w:rsidRPr="002C46F1">
        <w:rPr>
          <w:rFonts w:ascii="Arial" w:eastAsia="Times New Roman" w:hAnsi="Arial" w:cs="Arial"/>
          <w:b/>
          <w:bCs/>
          <w:color w:val="000000"/>
          <w:sz w:val="24"/>
          <w:szCs w:val="24"/>
          <w:lang w:val="bs-Latn-BA" w:eastAsia="en-GB"/>
        </w:rPr>
        <w:t>Član 70</w:t>
      </w:r>
      <w:r>
        <w:rPr>
          <w:rFonts w:ascii="Arial" w:eastAsia="Times New Roman" w:hAnsi="Arial" w:cs="Arial"/>
          <w:b/>
          <w:bCs/>
          <w:color w:val="000000"/>
          <w:sz w:val="24"/>
          <w:szCs w:val="24"/>
          <w:lang w:val="bs-Latn-BA" w:eastAsia="en-GB"/>
        </w:rPr>
        <w:t>.</w:t>
      </w:r>
    </w:p>
    <w:p w:rsidR="002C46F1" w:rsidRPr="002C46F1" w:rsidRDefault="002C46F1" w:rsidP="002C46F1">
      <w:pPr>
        <w:shd w:val="clear" w:color="auto" w:fill="FFFFFF"/>
        <w:spacing w:before="48" w:after="48" w:line="240" w:lineRule="auto"/>
        <w:jc w:val="both"/>
        <w:rPr>
          <w:rFonts w:ascii="Arial" w:eastAsia="Times New Roman" w:hAnsi="Arial" w:cs="Arial"/>
          <w:color w:val="000000"/>
          <w:sz w:val="24"/>
          <w:szCs w:val="24"/>
          <w:lang w:val="bs-Latn-BA" w:eastAsia="en-GB"/>
        </w:rPr>
      </w:pPr>
      <w:r w:rsidRPr="002C46F1">
        <w:rPr>
          <w:rFonts w:ascii="Arial" w:eastAsia="Times New Roman" w:hAnsi="Arial" w:cs="Arial"/>
          <w:color w:val="000000"/>
          <w:sz w:val="24"/>
          <w:szCs w:val="24"/>
          <w:lang w:val="bs-Latn-BA" w:eastAsia="en-GB"/>
        </w:rPr>
        <w:t>Ovaj Zakon stupa na snagu narednog dana od dana objavljivanja u "Službenim novinama Federacije BiH".</w:t>
      </w:r>
    </w:p>
    <w:p w:rsidR="00D23853" w:rsidRPr="002C46F1" w:rsidRDefault="00D23853" w:rsidP="002C46F1">
      <w:pPr>
        <w:jc w:val="both"/>
        <w:rPr>
          <w:rFonts w:ascii="Arial" w:hAnsi="Arial" w:cs="Arial"/>
          <w:sz w:val="24"/>
          <w:szCs w:val="24"/>
          <w:lang w:val="bs-Latn-BA"/>
        </w:rPr>
      </w:pPr>
    </w:p>
    <w:sectPr w:rsidR="00D23853" w:rsidRPr="002C46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F1"/>
    <w:rsid w:val="002C46F1"/>
    <w:rsid w:val="00774CC4"/>
    <w:rsid w:val="00D23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35A8B-6A0C-45FC-8DDF-AF05CDFC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5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7522</Words>
  <Characters>42877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2023-11-27T15:44:00Z</dcterms:created>
  <dcterms:modified xsi:type="dcterms:W3CDTF">2023-11-27T15:44:00Z</dcterms:modified>
</cp:coreProperties>
</file>