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7F" w:rsidRDefault="00B530EC">
      <w:pPr>
        <w:rPr>
          <w:rFonts w:ascii="Times New Roman" w:hAnsi="Times New Roman" w:cs="Times New Roma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225425</wp:posOffset>
                </wp:positionV>
                <wp:extent cx="9026525" cy="28194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65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215" w:type="dxa"/>
                              <w:tblInd w:w="108" w:type="dxa"/>
                              <w:tblBorders>
                                <w:top w:val="single" w:sz="12" w:space="0" w:color="00000A"/>
                                <w:left w:val="single" w:sz="12" w:space="0" w:color="00000A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15"/>
                            </w:tblGrid>
                            <w:tr w:rsidR="00F8217F">
                              <w:tc>
                                <w:tcPr>
                                  <w:tcW w:w="14215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</w:tcBorders>
                                  <w:shd w:val="clear" w:color="auto" w:fill="auto"/>
                                  <w:tcMar>
                                    <w:left w:w="93" w:type="dxa"/>
                                  </w:tcMar>
                                </w:tcPr>
                                <w:p w:rsidR="00F8217F" w:rsidRDefault="00B530EC" w:rsidP="00C73B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Godišnji plan 20</w:t>
                                  </w:r>
                                  <w:r w:rsidR="00C73B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_ _.</w:t>
                                  </w:r>
                                </w:p>
                              </w:tc>
                            </w:tr>
                          </w:tbl>
                          <w:p w:rsidR="00C041A5" w:rsidRDefault="00C041A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34.7pt;margin-top:17.75pt;width:710.75pt;height:22.2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" filled="f" stroked="f">
                <v:textbox inset="0,0,0,0">
                  <w:txbxContent>
                    <w:tbl>
                      <w:tblPr>
                        <w:tblW w:w="14215" w:type="dxa"/>
                        <w:tblInd w:w="108" w:type="dxa"/>
                        <w:tblBorders>
                          <w:top w:val="single" w:sz="12" w:space="0" w:color="00000A"/>
                          <w:left w:val="single" w:sz="12" w:space="0" w:color="00000A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15"/>
                      </w:tblGrid>
                      <w:tr w:rsidR="00F8217F">
                        <w:tc>
                          <w:tcPr>
                            <w:tcW w:w="14215" w:type="dxa"/>
                            <w:tcBorders>
                              <w:top w:val="single" w:sz="12" w:space="0" w:color="00000A"/>
                              <w:left w:val="single" w:sz="12" w:space="0" w:color="00000A"/>
                            </w:tcBorders>
                            <w:shd w:val="clear" w:color="auto" w:fill="auto"/>
                            <w:tcMar>
                              <w:left w:w="93" w:type="dxa"/>
                            </w:tcMar>
                          </w:tcPr>
                          <w:p w:rsidR="00F8217F" w:rsidRDefault="00B530EC" w:rsidP="00C73B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Godišnji plan 20</w:t>
                            </w:r>
                            <w:r w:rsidR="00C73B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_ _.</w:t>
                            </w:r>
                          </w:p>
                        </w:tc>
                      </w:tr>
                    </w:tbl>
                    <w:p w:rsidR="00C041A5" w:rsidRDefault="00C041A5"/>
                  </w:txbxContent>
                </v:textbox>
                <w10:wrap type="square" anchorx="page"/>
              </v:shape>
            </w:pict>
          </mc:Fallback>
        </mc:AlternateContent>
      </w:r>
    </w:p>
    <w:p w:rsidR="00F8217F" w:rsidRDefault="00F8217F">
      <w:pPr>
        <w:rPr>
          <w:rFonts w:ascii="Times New Roman" w:hAnsi="Times New Roman" w:cs="Times New Roman"/>
        </w:rPr>
      </w:pPr>
    </w:p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130"/>
      </w:tblGrid>
      <w:tr w:rsidR="00F8217F">
        <w:trPr>
          <w:trHeight w:val="432"/>
        </w:trPr>
        <w:tc>
          <w:tcPr>
            <w:tcW w:w="1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C73B44" w:rsidP="00C7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Godišnji plan </w:t>
            </w:r>
            <w:proofErr w:type="spellStart"/>
            <w:r w:rsidR="00B5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IR</w:t>
            </w:r>
            <w:proofErr w:type="spellEnd"/>
            <w:r w:rsidR="00B5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_____________________ za godinu 20_ _.</w:t>
            </w: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19"/>
        <w:gridCol w:w="5940"/>
        <w:gridCol w:w="2971"/>
      </w:tblGrid>
      <w:tr w:rsidR="00F8217F">
        <w:trPr>
          <w:trHeight w:val="432"/>
        </w:trPr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Cilj:</w:t>
            </w: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432"/>
        </w:trPr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AA5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Obim i opis/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narativ</w:t>
            </w:r>
            <w:proofErr w:type="spellEnd"/>
            <w:r w:rsidR="00B5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432"/>
        </w:trPr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 Povratne informacije rukovodioca:</w:t>
            </w:r>
          </w:p>
        </w:tc>
        <w:tc>
          <w:tcPr>
            <w:tcW w:w="89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108"/>
        </w:trPr>
        <w:tc>
          <w:tcPr>
            <w:tcW w:w="5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 Resursi</w:t>
            </w:r>
          </w:p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Ukupan broj dana u godini 1 IR za planirane revizije: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108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F8217F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Ukupan broj dana u godini 1 IR za neplanirane/ad-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revizije: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108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F8217F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Broj internih revizora: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217F">
        <w:trPr>
          <w:trHeight w:val="108"/>
        </w:trPr>
        <w:tc>
          <w:tcPr>
            <w:tcW w:w="5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F8217F"/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tbl>
      <w:tblPr>
        <w:tblW w:w="14133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99"/>
        <w:gridCol w:w="1501"/>
        <w:gridCol w:w="1501"/>
        <w:gridCol w:w="1501"/>
        <w:gridCol w:w="1501"/>
        <w:gridCol w:w="1177"/>
        <w:gridCol w:w="1177"/>
        <w:gridCol w:w="1069"/>
        <w:gridCol w:w="1068"/>
        <w:gridCol w:w="1069"/>
        <w:gridCol w:w="1070"/>
      </w:tblGrid>
      <w:tr w:rsidR="00F8217F">
        <w:trPr>
          <w:trHeight w:val="432"/>
        </w:trPr>
        <w:tc>
          <w:tcPr>
            <w:tcW w:w="14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 Pregled revizorskih angažmana i ostalih aktivnosti IR </w:t>
            </w:r>
          </w:p>
        </w:tc>
      </w:tr>
      <w:tr w:rsidR="00F8217F">
        <w:trPr>
          <w:trHeight w:val="432"/>
        </w:trPr>
        <w:tc>
          <w:tcPr>
            <w:tcW w:w="14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 Prenesene revizije iz prethodne godine:</w:t>
            </w:r>
          </w:p>
        </w:tc>
      </w:tr>
      <w:tr w:rsidR="00F8217F">
        <w:trPr>
          <w:trHeight w:val="432"/>
        </w:trPr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Organizaciona jedinica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Rizik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Poslovni proces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Naziv revizije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Vrsta revizije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(od-do)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Vođa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Nadzor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Broj dana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dana</w:t>
            </w: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tbl>
      <w:tblPr>
        <w:tblW w:w="14133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99"/>
        <w:gridCol w:w="1501"/>
        <w:gridCol w:w="1501"/>
        <w:gridCol w:w="1501"/>
        <w:gridCol w:w="1501"/>
        <w:gridCol w:w="1177"/>
        <w:gridCol w:w="1177"/>
        <w:gridCol w:w="1069"/>
        <w:gridCol w:w="1068"/>
        <w:gridCol w:w="1069"/>
        <w:gridCol w:w="1070"/>
      </w:tblGrid>
      <w:tr w:rsidR="00F8217F">
        <w:trPr>
          <w:trHeight w:val="347"/>
        </w:trPr>
        <w:tc>
          <w:tcPr>
            <w:tcW w:w="14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5.2. Revizije na osnovu procjene rizika:</w:t>
            </w:r>
          </w:p>
        </w:tc>
      </w:tr>
      <w:tr w:rsidR="00F8217F">
        <w:trPr>
          <w:trHeight w:val="347"/>
        </w:trPr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Organizaciona jedinica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Rizik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Poslovni proces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Naziv revizije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Vrsta revizije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Period (od-do)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Vođa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Nadzor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Broj dana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dana</w:t>
            </w: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tbl>
      <w:tblPr>
        <w:tblW w:w="1422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89"/>
        <w:gridCol w:w="8587"/>
        <w:gridCol w:w="2844"/>
      </w:tblGrid>
      <w:tr w:rsidR="00F8217F">
        <w:trPr>
          <w:trHeight w:val="432"/>
        </w:trPr>
        <w:tc>
          <w:tcPr>
            <w:tcW w:w="142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5.3. Zadaci koji ne proizlaze iz Registra rizika (Ostali revizorski angažmani i druge aktivnosti IR):</w:t>
            </w:r>
          </w:p>
        </w:tc>
      </w:tr>
      <w:tr w:rsidR="00F8217F">
        <w:trPr>
          <w:trHeight w:val="432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Institucija</w:t>
            </w:r>
          </w:p>
        </w:tc>
        <w:tc>
          <w:tcPr>
            <w:tcW w:w="8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Sadržaj zadataka</w:t>
            </w:r>
          </w:p>
        </w:tc>
        <w:tc>
          <w:tcPr>
            <w:tcW w:w="2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Ukupan</w:t>
            </w:r>
          </w:p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broj revizor dana </w:t>
            </w: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p w:rsidR="00F8217F" w:rsidRDefault="00F8217F">
      <w:pPr>
        <w:rPr>
          <w:rFonts w:ascii="Times New Roman" w:hAnsi="Times New Roman" w:cs="Times New Roman"/>
        </w:rPr>
      </w:pPr>
    </w:p>
    <w:tbl>
      <w:tblPr>
        <w:tblW w:w="1422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910"/>
        <w:gridCol w:w="5310"/>
      </w:tblGrid>
      <w:tr w:rsidR="00F8217F" w:rsidTr="00C73B44">
        <w:trPr>
          <w:trHeight w:val="676"/>
        </w:trPr>
        <w:tc>
          <w:tcPr>
            <w:tcW w:w="14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5.4.* Pokazatelji uspješnosti:</w:t>
            </w: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Podnesen godišnji izvještaj interne revizije rukovodiocu organizacije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Dostavljen GI-IR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(u roku)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Izvršena sveobuhvatna i detaljna procjena rizika na osnovu koje su sačinjeni planovi IR (održani sastanci sa rukovodstvom, razmotren registar rizika)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realizacije prihvaćenih preporuka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Godišnji plan IR odobren do 31. decembra (za narednu godinu)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provedenih revizija u odnosu na plan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217F">
        <w:trPr>
          <w:trHeight w:val="405"/>
        </w:trPr>
        <w:tc>
          <w:tcPr>
            <w:tcW w:w="8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Strateški plan IR odobren do 31. decembra (za naredni trogodišnji period)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8217F" w:rsidRDefault="00F8217F">
      <w:pPr>
        <w:rPr>
          <w:rFonts w:ascii="Times New Roman" w:hAnsi="Times New Roman" w:cs="Times New Roman"/>
          <w:sz w:val="18"/>
          <w:szCs w:val="18"/>
        </w:rPr>
      </w:pPr>
    </w:p>
    <w:p w:rsidR="00F8217F" w:rsidRDefault="00F8217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26"/>
        <w:gridCol w:w="2826"/>
        <w:gridCol w:w="2826"/>
        <w:gridCol w:w="2826"/>
        <w:gridCol w:w="2826"/>
      </w:tblGrid>
      <w:tr w:rsidR="00F8217F">
        <w:trPr>
          <w:trHeight w:val="432"/>
        </w:trPr>
        <w:tc>
          <w:tcPr>
            <w:tcW w:w="141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5.5.* Ukupan broj dana i drugi resursi u godini:</w:t>
            </w:r>
          </w:p>
        </w:tc>
      </w:tr>
      <w:tr w:rsidR="00F8217F">
        <w:trPr>
          <w:trHeight w:val="432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Ukupan broj raspoloživih dana baziranih na rizicima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Ostali revizorski angažmani i druge aktivnosti interne revizije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Ukupan broj dana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Putni troškovi</w:t>
            </w:r>
          </w:p>
        </w:tc>
      </w:tr>
      <w:tr w:rsidR="00F8217F">
        <w:trPr>
          <w:trHeight w:val="432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Ukupno: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8217F">
        <w:trPr>
          <w:trHeight w:val="432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Vanjski ekspert</w:t>
            </w:r>
          </w:p>
        </w:tc>
        <w:tc>
          <w:tcPr>
            <w:tcW w:w="282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lk85788362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</w:t>
            </w: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tbl>
      <w:tblPr>
        <w:tblW w:w="14130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5"/>
        <w:gridCol w:w="2356"/>
        <w:gridCol w:w="2353"/>
      </w:tblGrid>
      <w:tr w:rsidR="00F8217F">
        <w:trPr>
          <w:trHeight w:val="432"/>
        </w:trPr>
        <w:tc>
          <w:tcPr>
            <w:tcW w:w="141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5.6.* Kadrovska popunjenost Jedinice interne revizije i vrednovanje radnih mjesta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17F">
        <w:trPr>
          <w:trHeight w:val="378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radnog mjesta</w:t>
            </w:r>
          </w:p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(iz Pravilnika o unutrašnjoj organizaciji i sistematizaciji)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 w:rsidP="0006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 sistematiz</w:t>
            </w:r>
            <w:r w:rsidR="00061C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iranih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radnih mjesta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 popunjenih radnih mjesta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Certificirani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Koeficijent radnog mjesta</w:t>
            </w:r>
          </w:p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(KS)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Visina osnovice za obračun plate</w:t>
            </w: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Rukovodilac jedinice za internu reviziju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Interni revizor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Ostali nazivi radnih mjesta (ako ima)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Ukupno sistematiziranih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Zaposleni revizori bez sistematiziranih radnih mjesta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8217F">
        <w:trPr>
          <w:trHeight w:val="377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Ukupno (sistematizirani</w:t>
            </w:r>
            <w:r w:rsidR="00061C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</w:t>
            </w:r>
            <w:r w:rsidR="00061C2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nesistematizirani):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17F" w:rsidRDefault="00F821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F8217F" w:rsidRDefault="00F8217F">
      <w:pPr>
        <w:rPr>
          <w:rFonts w:ascii="Times New Roman" w:hAnsi="Times New Roman" w:cs="Times New Roman"/>
        </w:rPr>
      </w:pPr>
    </w:p>
    <w:p w:rsidR="00F8217F" w:rsidRDefault="00F8217F">
      <w:pPr>
        <w:rPr>
          <w:rFonts w:ascii="Times New Roman" w:hAnsi="Times New Roman" w:cs="Times New Roman"/>
        </w:rPr>
      </w:pPr>
    </w:p>
    <w:p w:rsidR="00F8217F" w:rsidRDefault="00F8217F">
      <w:pPr>
        <w:rPr>
          <w:rFonts w:ascii="Times New Roman" w:hAnsi="Times New Roman" w:cs="Times New Roman"/>
        </w:rPr>
      </w:pP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6795"/>
        <w:gridCol w:w="7375"/>
      </w:tblGrid>
      <w:tr w:rsidR="00F8217F">
        <w:trPr>
          <w:jc w:val="center"/>
        </w:trPr>
        <w:tc>
          <w:tcPr>
            <w:tcW w:w="6795" w:type="dxa"/>
            <w:shd w:val="clear" w:color="auto" w:fill="auto"/>
          </w:tcPr>
          <w:p w:rsidR="00F8217F" w:rsidRDefault="00B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Pripremio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94615</wp:posOffset>
                      </wp:positionV>
                      <wp:extent cx="2195195" cy="635"/>
                      <wp:effectExtent l="0" t="0" r="0" b="0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B3710" id="Straight Connector 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7.45pt" to="251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" strokeweight=".18mm">
                      <v:stroke joinstyle="miter"/>
                    </v:line>
                  </w:pict>
                </mc:Fallback>
              </mc:AlternateContent>
            </w:r>
          </w:p>
          <w:p w:rsidR="00F8217F" w:rsidRDefault="00B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 jedinice za internu reviziju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shd w:val="clear" w:color="auto" w:fill="auto"/>
          </w:tcPr>
          <w:p w:rsidR="00F8217F" w:rsidRDefault="00B5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Odobrio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17F" w:rsidRDefault="00B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29845" distL="114300" distR="148590" simplePos="0" relativeHeight="3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106045</wp:posOffset>
                      </wp:positionV>
                      <wp:extent cx="2195195" cy="8890"/>
                      <wp:effectExtent l="0" t="0" r="0" b="0"/>
                      <wp:wrapNone/>
                      <wp:docPr id="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4560" cy="828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281C5" id="Straight Connector 2" o:spid="_x0000_s1026" style="position:absolute;flip:y;z-index:3;visibility:visible;mso-wrap-style:square;mso-wrap-distance-left:9pt;mso-wrap-distance-top:0;mso-wrap-distance-right:11.7pt;mso-wrap-distance-bottom:2.35pt;mso-position-horizontal:absolute;mso-position-horizontal-relative:text;mso-position-vertical:absolute;mso-position-vertical-relative:text" from="97.75pt,8.35pt" to="270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" strokeweight=".18mm">
                      <v:stroke joinstyle="miter"/>
                    </v:line>
                  </w:pict>
                </mc:Fallback>
              </mc:AlternateContent>
            </w:r>
          </w:p>
          <w:p w:rsidR="00F8217F" w:rsidRDefault="00C7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 organizac</w:t>
            </w:r>
            <w:r w:rsidR="00B530EC">
              <w:rPr>
                <w:rFonts w:ascii="Times New Roman" w:eastAsia="Times New Roman" w:hAnsi="Times New Roman" w:cs="Times New Roman"/>
                <w:sz w:val="20"/>
                <w:szCs w:val="20"/>
              </w:rPr>
              <w:t>ije</w:t>
            </w:r>
          </w:p>
          <w:p w:rsidR="00F8217F" w:rsidRDefault="00F82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82081049"/>
            <w:bookmarkEnd w:id="2"/>
          </w:p>
        </w:tc>
      </w:tr>
    </w:tbl>
    <w:p w:rsidR="00F8217F" w:rsidRDefault="00F8217F"/>
    <w:sectPr w:rsidR="00F8217F">
      <w:headerReference w:type="default" r:id="rId6"/>
      <w:pgSz w:w="15840" w:h="12240" w:orient="landscape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E3" w:rsidRDefault="00920DE3">
      <w:pPr>
        <w:spacing w:after="0" w:line="240" w:lineRule="auto"/>
      </w:pPr>
      <w:r>
        <w:separator/>
      </w:r>
    </w:p>
  </w:endnote>
  <w:endnote w:type="continuationSeparator" w:id="0">
    <w:p w:rsidR="00920DE3" w:rsidRDefault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E3" w:rsidRDefault="00920DE3">
      <w:pPr>
        <w:spacing w:after="0" w:line="240" w:lineRule="auto"/>
      </w:pPr>
      <w:r>
        <w:separator/>
      </w:r>
    </w:p>
  </w:footnote>
  <w:footnote w:type="continuationSeparator" w:id="0">
    <w:p w:rsidR="00920DE3" w:rsidRDefault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20" w:type="dxa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Look w:val="04A0" w:firstRow="1" w:lastRow="0" w:firstColumn="1" w:lastColumn="0" w:noHBand="0" w:noVBand="1"/>
    </w:tblPr>
    <w:tblGrid>
      <w:gridCol w:w="2174"/>
      <w:gridCol w:w="12046"/>
    </w:tblGrid>
    <w:tr w:rsidR="00F8217F">
      <w:trPr>
        <w:trHeight w:val="533"/>
        <w:jc w:val="center"/>
      </w:trPr>
      <w:tc>
        <w:tcPr>
          <w:tcW w:w="1422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99CCFF"/>
          <w:tcMar>
            <w:left w:w="108" w:type="dxa"/>
          </w:tcMar>
          <w:vAlign w:val="center"/>
        </w:tcPr>
        <w:p w:rsidR="00F8217F" w:rsidRDefault="00B530EC">
          <w:pPr>
            <w:pStyle w:val="NoSpacing"/>
            <w:jc w:val="both"/>
            <w:rPr>
              <w:b/>
              <w:bCs/>
              <w:color w:val="000000"/>
              <w:sz w:val="32"/>
              <w:szCs w:val="32"/>
            </w:rPr>
          </w:pPr>
          <w:proofErr w:type="spellStart"/>
          <w:r>
            <w:rPr>
              <w:b/>
              <w:bCs/>
              <w:color w:val="000000"/>
              <w:sz w:val="32"/>
              <w:szCs w:val="32"/>
            </w:rPr>
            <w:t>J</w:t>
          </w:r>
          <w:r w:rsidR="00C73B44">
            <w:rPr>
              <w:b/>
              <w:bCs/>
              <w:color w:val="000000"/>
              <w:sz w:val="32"/>
              <w:szCs w:val="32"/>
            </w:rPr>
            <w:t>IR</w:t>
          </w:r>
          <w:proofErr w:type="spellEnd"/>
          <w:r>
            <w:rPr>
              <w:b/>
              <w:bCs/>
              <w:color w:val="000000"/>
              <w:sz w:val="32"/>
              <w:szCs w:val="32"/>
            </w:rPr>
            <w:t xml:space="preserve"> - </w:t>
          </w:r>
          <w:r w:rsidR="00C73B44">
            <w:rPr>
              <w:b/>
              <w:bCs/>
              <w:color w:val="000000"/>
              <w:sz w:val="32"/>
              <w:szCs w:val="32"/>
            </w:rPr>
            <w:t>____________________</w:t>
          </w:r>
        </w:p>
        <w:p w:rsidR="00F8217F" w:rsidRDefault="00C73B44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Jedinica za internu reviziju</w:t>
          </w:r>
        </w:p>
      </w:tc>
    </w:tr>
    <w:tr w:rsidR="00F8217F">
      <w:trPr>
        <w:trHeight w:val="399"/>
        <w:jc w:val="center"/>
      </w:trPr>
      <w:tc>
        <w:tcPr>
          <w:tcW w:w="217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F8217F" w:rsidRDefault="00B530EC">
          <w:pPr>
            <w:pStyle w:val="Heading1"/>
            <w:rPr>
              <w:sz w:val="20"/>
              <w:szCs w:val="20"/>
            </w:rPr>
          </w:pPr>
          <w:r>
            <w:rPr>
              <w:sz w:val="20"/>
              <w:szCs w:val="20"/>
            </w:rPr>
            <w:t>OBRAZAC</w:t>
          </w:r>
          <w:r w:rsidR="00C73B44">
            <w:rPr>
              <w:sz w:val="20"/>
              <w:szCs w:val="20"/>
            </w:rPr>
            <w:t>:</w:t>
          </w:r>
        </w:p>
      </w:tc>
      <w:tc>
        <w:tcPr>
          <w:tcW w:w="1204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F8217F" w:rsidRDefault="00B530EC">
          <w:pPr>
            <w:pStyle w:val="Heading1"/>
            <w:rPr>
              <w:color w:val="FF0000"/>
              <w:sz w:val="20"/>
              <w:szCs w:val="20"/>
            </w:rPr>
          </w:pPr>
          <w:bookmarkStart w:id="3" w:name="_Hlk82081080"/>
          <w:bookmarkEnd w:id="3"/>
          <w:r w:rsidRPr="00AA5CF8">
            <w:rPr>
              <w:sz w:val="20"/>
              <w:szCs w:val="20"/>
            </w:rPr>
            <w:t>OB-</w:t>
          </w:r>
          <w:r w:rsidR="00AA5CF8" w:rsidRPr="00AA5CF8">
            <w:rPr>
              <w:sz w:val="20"/>
              <w:szCs w:val="20"/>
            </w:rPr>
            <w:t xml:space="preserve"> 1c</w:t>
          </w:r>
          <w:r w:rsidR="00C73B44" w:rsidRPr="00AA5CF8">
            <w:rPr>
              <w:sz w:val="20"/>
              <w:szCs w:val="20"/>
            </w:rPr>
            <w:t xml:space="preserve"> </w:t>
          </w:r>
          <w:proofErr w:type="spellStart"/>
          <w:r w:rsidR="00C73B44" w:rsidRPr="00AA5CF8">
            <w:rPr>
              <w:sz w:val="20"/>
              <w:szCs w:val="20"/>
            </w:rPr>
            <w:t>GP</w:t>
          </w:r>
          <w:proofErr w:type="spellEnd"/>
        </w:p>
      </w:tc>
    </w:tr>
  </w:tbl>
  <w:p w:rsidR="00F8217F" w:rsidRDefault="00F82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7F"/>
    <w:rsid w:val="00061C2A"/>
    <w:rsid w:val="00920DE3"/>
    <w:rsid w:val="00AA5CF8"/>
    <w:rsid w:val="00B530EC"/>
    <w:rsid w:val="00C041A5"/>
    <w:rsid w:val="00C73B44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90AC"/>
  <w15:docId w15:val="{29D13A2D-7A09-4F90-B839-E05704D2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lang w:val="hr-HR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sz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Revision">
    <w:name w:val="Revision"/>
    <w:qFormat/>
    <w:pPr>
      <w:spacing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ivana raguz</cp:lastModifiedBy>
  <cp:revision>2</cp:revision>
  <cp:lastPrinted>2021-08-23T12:29:00Z</cp:lastPrinted>
  <dcterms:created xsi:type="dcterms:W3CDTF">2023-02-28T10:22:00Z</dcterms:created>
  <dcterms:modified xsi:type="dcterms:W3CDTF">2023-02-28T10:22:00Z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