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77" w:type="dxa"/>
        <w:jc w:val="center"/>
        <w:tblBorders>
          <w:top w:val="single" w:sz="12" w:space="0" w:color="00000A"/>
          <w:left w:val="single" w:sz="12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3877"/>
      </w:tblGrid>
      <w:tr w:rsidR="008C6A56" w:rsidTr="00BA6F7B">
        <w:trPr>
          <w:jc w:val="center"/>
        </w:trPr>
        <w:tc>
          <w:tcPr>
            <w:tcW w:w="13877" w:type="dxa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8C6A56" w:rsidRDefault="00BC1E05" w:rsidP="00BC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Strateški plan </w:t>
            </w:r>
            <w:r w:rsidR="002C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IR</w:t>
            </w:r>
            <w:r w:rsidR="002C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- </w:t>
            </w:r>
            <w:r w:rsidR="00F7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________________</w:t>
            </w:r>
            <w:r w:rsidR="002C24E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__________</w:t>
            </w:r>
            <w:r w:rsidR="002C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_ _- 20_ _</w:t>
            </w:r>
          </w:p>
        </w:tc>
      </w:tr>
    </w:tbl>
    <w:p w:rsidR="008C6A56" w:rsidRDefault="008C6A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tbl>
      <w:tblPr>
        <w:tblW w:w="14220" w:type="dxa"/>
        <w:tblInd w:w="-6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4220"/>
      </w:tblGrid>
      <w:tr w:rsidR="008C6A56">
        <w:tc>
          <w:tcPr>
            <w:tcW w:w="1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bookmarkStart w:id="0" w:name="_Hlk80105449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Strateški plan</w:t>
            </w:r>
          </w:p>
        </w:tc>
      </w:tr>
    </w:tbl>
    <w:p w:rsidR="008C6A56" w:rsidRDefault="008C6A56"/>
    <w:tbl>
      <w:tblPr>
        <w:tblW w:w="14130" w:type="dxa"/>
        <w:tblInd w:w="-5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5219"/>
        <w:gridCol w:w="5940"/>
        <w:gridCol w:w="2971"/>
      </w:tblGrid>
      <w:tr w:rsidR="008C6A56">
        <w:tc>
          <w:tcPr>
            <w:tcW w:w="5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Cilj:</w:t>
            </w:r>
          </w:p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6A56">
        <w:tc>
          <w:tcPr>
            <w:tcW w:w="5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 Zakonodavni okvir:</w:t>
            </w:r>
          </w:p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6A56">
        <w:tc>
          <w:tcPr>
            <w:tcW w:w="5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 Narativ:</w:t>
            </w:r>
          </w:p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6A56">
        <w:tc>
          <w:tcPr>
            <w:tcW w:w="5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 Povratne informacije rukovodioca:</w:t>
            </w: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  <w:t xml:space="preserve"> </w:t>
            </w:r>
          </w:p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6A56">
        <w:trPr>
          <w:trHeight w:val="114"/>
        </w:trPr>
        <w:tc>
          <w:tcPr>
            <w:tcW w:w="52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 Resursi</w:t>
            </w:r>
          </w:p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Ukupan broj dana u godini 1 IR za planirane revizije:</w:t>
            </w:r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6A56">
        <w:trPr>
          <w:trHeight w:val="114"/>
        </w:trPr>
        <w:tc>
          <w:tcPr>
            <w:tcW w:w="52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8C6A56" w:rsidRDefault="008C6A56"/>
        </w:tc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Ukupan broj dana u godini 1 IR za neplanirane/ad-hoc revizije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 druge aktivnosti interne revizije:</w:t>
            </w:r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6A56">
        <w:trPr>
          <w:trHeight w:val="114"/>
        </w:trPr>
        <w:tc>
          <w:tcPr>
            <w:tcW w:w="52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8C6A56" w:rsidRDefault="008C6A56"/>
        </w:tc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Broj internih revizora:</w:t>
            </w:r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6A56">
        <w:trPr>
          <w:trHeight w:val="114"/>
        </w:trPr>
        <w:tc>
          <w:tcPr>
            <w:tcW w:w="52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8C6A56" w:rsidRDefault="008C6A56"/>
        </w:tc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C6A56" w:rsidRDefault="008C6A56"/>
    <w:tbl>
      <w:tblPr>
        <w:tblW w:w="14148" w:type="dxa"/>
        <w:tblInd w:w="-5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107"/>
        <w:gridCol w:w="2268"/>
        <w:gridCol w:w="1133"/>
        <w:gridCol w:w="1701"/>
        <w:gridCol w:w="1418"/>
        <w:gridCol w:w="1700"/>
        <w:gridCol w:w="1559"/>
        <w:gridCol w:w="1559"/>
        <w:gridCol w:w="1703"/>
      </w:tblGrid>
      <w:tr w:rsidR="008C6A56">
        <w:trPr>
          <w:trHeight w:val="432"/>
        </w:trPr>
        <w:tc>
          <w:tcPr>
            <w:tcW w:w="1414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8C6A56" w:rsidRDefault="002C24E0" w:rsidP="00116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6. Pregled revizorskih </w:t>
            </w:r>
            <w:r w:rsidR="00EB3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angažmana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1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ostalih aktivnosti IR </w:t>
            </w:r>
          </w:p>
        </w:tc>
      </w:tr>
      <w:tr w:rsidR="008C6A56">
        <w:trPr>
          <w:trHeight w:val="432"/>
        </w:trPr>
        <w:tc>
          <w:tcPr>
            <w:tcW w:w="1414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6.1. Prenesene revizije iz prethodne godine:</w:t>
            </w:r>
          </w:p>
        </w:tc>
      </w:tr>
      <w:tr w:rsidR="008C6A56">
        <w:trPr>
          <w:trHeight w:val="432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Institucija</w:t>
            </w:r>
          </w:p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Organizaciona jedinica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Rizik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Poslovni proces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Naziv revizije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Vrsta revizije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Godina 1 </w:t>
            </w:r>
          </w:p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(Br. dana za reviziju)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Godina 2 </w:t>
            </w:r>
          </w:p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(Br. dana za reviziju)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Godina 3</w:t>
            </w:r>
            <w:r>
              <w:rPr>
                <w:rFonts w:ascii="Times New Roman" w:eastAsia="Times New Roman" w:hAnsi="Times New Roman" w:cs="Times New Roman"/>
                <w:strike/>
                <w:sz w:val="18"/>
                <w:szCs w:val="18"/>
              </w:rPr>
              <w:t xml:space="preserve"> </w:t>
            </w:r>
          </w:p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(Br. dana za reviziju)</w:t>
            </w:r>
          </w:p>
        </w:tc>
        <w:bookmarkStart w:id="1" w:name="_GoBack"/>
        <w:bookmarkEnd w:id="1"/>
      </w:tr>
      <w:tr w:rsidR="008C6A56">
        <w:trPr>
          <w:trHeight w:val="440"/>
        </w:trPr>
        <w:tc>
          <w:tcPr>
            <w:tcW w:w="93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Ukupno dana: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8C6A56" w:rsidRDefault="008C6A56"/>
    <w:tbl>
      <w:tblPr>
        <w:tblW w:w="14148" w:type="dxa"/>
        <w:tblInd w:w="-5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107"/>
        <w:gridCol w:w="2268"/>
        <w:gridCol w:w="1133"/>
        <w:gridCol w:w="1701"/>
        <w:gridCol w:w="1418"/>
        <w:gridCol w:w="1700"/>
        <w:gridCol w:w="1559"/>
        <w:gridCol w:w="1559"/>
        <w:gridCol w:w="1703"/>
      </w:tblGrid>
      <w:tr w:rsidR="008C6A56">
        <w:trPr>
          <w:trHeight w:val="432"/>
        </w:trPr>
        <w:tc>
          <w:tcPr>
            <w:tcW w:w="1414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6.2. Revizije na osnovu procjene rizika: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A56">
        <w:trPr>
          <w:trHeight w:val="432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Institucija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Organizaciona jedinica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Rizik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Poslovni proces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Naziv revizije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Vrsta revizije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Godina 1</w:t>
            </w:r>
          </w:p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(Br. dana za reviziju)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Godina 2</w:t>
            </w:r>
          </w:p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(Br. dana za reviziju)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Godina 3</w:t>
            </w:r>
          </w:p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(Br. dana za reviziju)</w:t>
            </w:r>
          </w:p>
        </w:tc>
      </w:tr>
      <w:tr w:rsidR="008C6A56">
        <w:trPr>
          <w:trHeight w:val="432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C6A56">
        <w:trPr>
          <w:trHeight w:val="432"/>
        </w:trPr>
        <w:tc>
          <w:tcPr>
            <w:tcW w:w="93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Ukupno dana: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C6A56" w:rsidRDefault="008C6A56"/>
    <w:tbl>
      <w:tblPr>
        <w:tblW w:w="14148" w:type="dxa"/>
        <w:tblInd w:w="-5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241"/>
        <w:gridCol w:w="4677"/>
        <w:gridCol w:w="2552"/>
        <w:gridCol w:w="2410"/>
        <w:gridCol w:w="2268"/>
      </w:tblGrid>
      <w:tr w:rsidR="008C6A56">
        <w:trPr>
          <w:trHeight w:val="432"/>
        </w:trPr>
        <w:tc>
          <w:tcPr>
            <w:tcW w:w="141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6.3. Zadaci koji ne proizlaze iz Registra rizika (Ostali revizorski angažmani i druge aktivnosti interne revizije):</w:t>
            </w:r>
          </w:p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A56">
        <w:trPr>
          <w:trHeight w:val="432"/>
        </w:trPr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Institucija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Sadržaj zadataka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Godina 1</w:t>
            </w:r>
          </w:p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(Br. dana)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Godina 2</w:t>
            </w:r>
          </w:p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(Br. dana)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Godina 3</w:t>
            </w:r>
          </w:p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(Br. dana)</w:t>
            </w:r>
          </w:p>
        </w:tc>
      </w:tr>
      <w:tr w:rsidR="008C6A56" w:rsidTr="00BC1E05">
        <w:trPr>
          <w:trHeight w:val="432"/>
        </w:trPr>
        <w:tc>
          <w:tcPr>
            <w:tcW w:w="69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6A56" w:rsidRDefault="002C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Ukupno dana: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6A56" w:rsidRDefault="002C24E0" w:rsidP="00BC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6A56" w:rsidRDefault="002C24E0" w:rsidP="00BC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6A56" w:rsidRDefault="002C24E0" w:rsidP="00BC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8C6A56" w:rsidRDefault="002C24E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130" w:type="dxa"/>
        <w:tblInd w:w="-5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387"/>
        <w:gridCol w:w="2536"/>
        <w:gridCol w:w="2537"/>
        <w:gridCol w:w="2536"/>
        <w:gridCol w:w="2134"/>
      </w:tblGrid>
      <w:tr w:rsidR="008C6A56">
        <w:trPr>
          <w:trHeight w:val="432"/>
        </w:trPr>
        <w:tc>
          <w:tcPr>
            <w:tcW w:w="141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6.4. Ukupan broj</w:t>
            </w:r>
            <w:r w:rsidR="00EB3EE3">
              <w:rPr>
                <w:rFonts w:ascii="Times New Roman" w:eastAsia="Times New Roman" w:hAnsi="Times New Roman" w:cs="Times New Roman"/>
                <w:b/>
                <w:bCs/>
              </w:rPr>
              <w:t xml:space="preserve"> dana i drugi resursi po godini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C6A56">
        <w:trPr>
          <w:trHeight w:val="296"/>
        </w:trPr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Godina 1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Godina 2</w:t>
            </w:r>
          </w:p>
        </w:tc>
        <w:tc>
          <w:tcPr>
            <w:tcW w:w="2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Godina 3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Ukupno</w:t>
            </w:r>
          </w:p>
        </w:tc>
      </w:tr>
      <w:tr w:rsidR="008C6A56">
        <w:trPr>
          <w:trHeight w:val="432"/>
        </w:trPr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Ukupan broj raspoloživih dana baziranih na rizicima: </w:t>
            </w:r>
          </w:p>
        </w:tc>
        <w:tc>
          <w:tcPr>
            <w:tcW w:w="2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6A56">
        <w:trPr>
          <w:trHeight w:val="432"/>
        </w:trPr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Ukupan broj dana za ostale revizorske angažmane:</w:t>
            </w:r>
          </w:p>
        </w:tc>
        <w:tc>
          <w:tcPr>
            <w:tcW w:w="2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6A56">
        <w:trPr>
          <w:trHeight w:val="432"/>
        </w:trPr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Ukupan broj dana:</w:t>
            </w:r>
          </w:p>
        </w:tc>
        <w:tc>
          <w:tcPr>
            <w:tcW w:w="2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6A56">
        <w:trPr>
          <w:trHeight w:val="432"/>
        </w:trPr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Putni troškovi:</w:t>
            </w:r>
          </w:p>
        </w:tc>
        <w:tc>
          <w:tcPr>
            <w:tcW w:w="2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6A56">
        <w:trPr>
          <w:trHeight w:val="432"/>
        </w:trPr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Vanjski ekspert:</w:t>
            </w:r>
          </w:p>
        </w:tc>
        <w:tc>
          <w:tcPr>
            <w:tcW w:w="2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C6A56" w:rsidRDefault="008C6A56"/>
    <w:p w:rsidR="008C6A56" w:rsidRDefault="002C24E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Datum: </w:t>
      </w:r>
    </w:p>
    <w:tbl>
      <w:tblPr>
        <w:tblW w:w="14175" w:type="dxa"/>
        <w:tblInd w:w="-572" w:type="dxa"/>
        <w:tblLook w:val="0000" w:firstRow="0" w:lastRow="0" w:firstColumn="0" w:lastColumn="0" w:noHBand="0" w:noVBand="0"/>
      </w:tblPr>
      <w:tblGrid>
        <w:gridCol w:w="7046"/>
        <w:gridCol w:w="7129"/>
      </w:tblGrid>
      <w:tr w:rsidR="008C6A56">
        <w:tc>
          <w:tcPr>
            <w:tcW w:w="7046" w:type="dxa"/>
            <w:shd w:val="clear" w:color="auto" w:fill="auto"/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33655</wp:posOffset>
                      </wp:positionV>
                      <wp:extent cx="2185035" cy="635"/>
                      <wp:effectExtent l="0" t="0" r="0" b="0"/>
                      <wp:wrapNone/>
                      <wp:docPr id="1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4480" cy="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66A60F4B" id="Straight Connector 5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pt,2.65pt" to="244.4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" strokeweight=".18mm">
                      <v:stroke joinstyle="miter"/>
                    </v:line>
                  </w:pict>
                </mc:Fallback>
              </mc:AlternateContent>
            </w:r>
          </w:p>
          <w:p w:rsidR="008C6A56" w:rsidRDefault="00F6069B" w:rsidP="00F6069B">
            <w:pPr>
              <w:tabs>
                <w:tab w:val="left" w:pos="2565"/>
                <w:tab w:val="center" w:pos="34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2C24E0">
              <w:rPr>
                <w:rFonts w:ascii="Times New Roman" w:eastAsia="Times New Roman" w:hAnsi="Times New Roman" w:cs="Times New Roman"/>
                <w:sz w:val="20"/>
                <w:szCs w:val="20"/>
              </w:rPr>
              <w:t>Rukovodilac JIR</w:t>
            </w:r>
          </w:p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9" w:type="dxa"/>
            <w:shd w:val="clear" w:color="auto" w:fill="auto"/>
          </w:tcPr>
          <w:p w:rsidR="008C6A56" w:rsidRDefault="002C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C6A56" w:rsidRDefault="008C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A56" w:rsidRDefault="002C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29210</wp:posOffset>
                      </wp:positionV>
                      <wp:extent cx="2185035" cy="635"/>
                      <wp:effectExtent l="0" t="0" r="0" b="0"/>
                      <wp:wrapNone/>
                      <wp:docPr id="2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4480" cy="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AAF7AB4" id="Straight Connector 6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1pt,2.3pt" to="245.1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" strokeweight=".18mm">
                      <v:stroke joinstyle="miter"/>
                    </v:line>
                  </w:pict>
                </mc:Fallback>
              </mc:AlternateContent>
            </w:r>
          </w:p>
          <w:p w:rsidR="008C6A56" w:rsidRDefault="002C24E0" w:rsidP="00F6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Rukovodilac </w:t>
            </w:r>
            <w:r w:rsidR="00F6069B">
              <w:rPr>
                <w:rFonts w:ascii="Times New Roman" w:eastAsia="Times New Roman" w:hAnsi="Times New Roman" w:cs="Times New Roman"/>
                <w:sz w:val="20"/>
                <w:szCs w:val="20"/>
              </w:rPr>
              <w:t>organizacij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</w:tr>
    </w:tbl>
    <w:p w:rsidR="008C6A56" w:rsidRDefault="002C24E0">
      <w:pPr>
        <w:tabs>
          <w:tab w:val="left" w:pos="1333"/>
        </w:tabs>
      </w:pPr>
      <w:r>
        <w:tab/>
      </w:r>
    </w:p>
    <w:sectPr w:rsidR="008C6A56">
      <w:headerReference w:type="default" r:id="rId6"/>
      <w:pgSz w:w="15840" w:h="12240" w:orient="landscape"/>
      <w:pgMar w:top="1440" w:right="1440" w:bottom="1440" w:left="1440" w:header="72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453" w:rsidRDefault="00842453">
      <w:pPr>
        <w:spacing w:after="0" w:line="240" w:lineRule="auto"/>
      </w:pPr>
      <w:r>
        <w:separator/>
      </w:r>
    </w:p>
  </w:endnote>
  <w:endnote w:type="continuationSeparator" w:id="0">
    <w:p w:rsidR="00842453" w:rsidRDefault="0084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453" w:rsidRDefault="00842453">
      <w:pPr>
        <w:spacing w:after="0" w:line="240" w:lineRule="auto"/>
      </w:pPr>
      <w:r>
        <w:separator/>
      </w:r>
    </w:p>
  </w:footnote>
  <w:footnote w:type="continuationSeparator" w:id="0">
    <w:p w:rsidR="00842453" w:rsidRDefault="00842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A56" w:rsidRDefault="002C24E0">
    <w:pPr>
      <w:pStyle w:val="Header"/>
    </w:pP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6" behindDoc="0" locked="0" layoutInCell="1" allowOverlap="1">
              <wp:simplePos x="0" y="0"/>
              <wp:positionH relativeFrom="page">
                <wp:posOffset>449580</wp:posOffset>
              </wp:positionH>
              <wp:positionV relativeFrom="page">
                <wp:posOffset>410210</wp:posOffset>
              </wp:positionV>
              <wp:extent cx="9029700" cy="675005"/>
              <wp:effectExtent l="0" t="0" r="0" b="0"/>
              <wp:wrapSquare wrapText="bothSides"/>
              <wp:docPr id="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0" cy="675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14220" w:type="dxa"/>
                            <w:tblInd w:w="108" w:type="dxa"/>
                            <w:tbl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blBorders>
                            <w:tblCellMar>
                              <w:left w:w="103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73"/>
                            <w:gridCol w:w="12047"/>
                          </w:tblGrid>
                          <w:tr w:rsidR="008C6A56">
                            <w:trPr>
                              <w:trHeight w:val="533"/>
                            </w:trPr>
                            <w:tc>
                              <w:tcPr>
                                <w:tcW w:w="14220" w:type="dxa"/>
                                <w:gridSpan w:val="2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99CCFF"/>
                                <w:tcMar>
                                  <w:left w:w="103" w:type="dxa"/>
                                </w:tcMar>
                                <w:vAlign w:val="center"/>
                              </w:tcPr>
                              <w:p w:rsidR="008C6A56" w:rsidRDefault="002C24E0">
                                <w:pPr>
                                  <w:pStyle w:val="NoSpacing"/>
                                  <w:jc w:val="both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US"/>
                                  </w:rPr>
                                  <w:t>J</w:t>
                                </w:r>
                                <w:r w:rsidR="00BC1E05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US"/>
                                  </w:rPr>
                                  <w:t>IR</w:t>
                                </w: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US"/>
                                  </w:rPr>
                                  <w:t xml:space="preserve"> - </w:t>
                                </w:r>
                                <w:r w:rsidR="00BC1E05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US"/>
                                  </w:rPr>
                                  <w:t>____________________</w:t>
                                </w:r>
                              </w:p>
                              <w:p w:rsidR="008C6A56" w:rsidRDefault="00BC1E05" w:rsidP="00BC1E05">
                                <w:pPr>
                                  <w:pStyle w:val="NoSpacing"/>
                                  <w:jc w:val="both"/>
                                  <w:rPr>
                                    <w:i/>
                                    <w:i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>Jedinica za</w:t>
                                </w:r>
                                <w:r w:rsidR="002C24E0">
                                  <w:rPr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 xml:space="preserve"> intern</w:t>
                                </w:r>
                                <w:r>
                                  <w:rPr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>u reviziju</w:t>
                                </w:r>
                              </w:p>
                            </w:tc>
                          </w:tr>
                          <w:tr w:rsidR="008C6A56">
                            <w:trPr>
                              <w:trHeight w:val="399"/>
                            </w:trPr>
                            <w:tc>
                              <w:tcPr>
                                <w:tcW w:w="2173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auto"/>
                                <w:tcMar>
                                  <w:left w:w="103" w:type="dxa"/>
                                </w:tcMar>
                                <w:vAlign w:val="center"/>
                              </w:tcPr>
                              <w:p w:rsidR="008C6A56" w:rsidRDefault="002C24E0" w:rsidP="00BC1E05">
                                <w:pPr>
                                  <w:pStyle w:val="Heading1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OBRAZAC</w:t>
                                </w:r>
                                <w:r w:rsidR="00BC1E05">
                                  <w:rPr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12047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auto"/>
                                <w:tcMar>
                                  <w:left w:w="103" w:type="dxa"/>
                                </w:tcMar>
                                <w:vAlign w:val="center"/>
                              </w:tcPr>
                              <w:p w:rsidR="008C6A56" w:rsidRDefault="002C24E0">
                                <w:pPr>
                                  <w:pStyle w:val="Heading1"/>
                                  <w:rPr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bookmarkStart w:id="2" w:name="_Hlk820810801"/>
                                <w:bookmarkEnd w:id="2"/>
                                <w:r w:rsidRPr="00C76CD4">
                                  <w:rPr>
                                    <w:sz w:val="20"/>
                                    <w:szCs w:val="20"/>
                                  </w:rPr>
                                  <w:t>OB-</w:t>
                                </w:r>
                                <w:r w:rsidR="00C76CD4" w:rsidRPr="00C76CD4">
                                  <w:rPr>
                                    <w:sz w:val="20"/>
                                    <w:szCs w:val="20"/>
                                  </w:rPr>
                                  <w:t xml:space="preserve"> 1b </w:t>
                                </w:r>
                                <w:r w:rsidR="00BC1E05" w:rsidRPr="00C76CD4">
                                  <w:rPr>
                                    <w:sz w:val="20"/>
                                    <w:szCs w:val="20"/>
                                  </w:rPr>
                                  <w:t>SP</w:t>
                                </w:r>
                              </w:p>
                            </w:tc>
                          </w:tr>
                        </w:tbl>
                        <w:p w:rsidR="00462A0A" w:rsidRDefault="00462A0A"/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35.4pt;margin-top:32.3pt;width:711pt;height:53.15pt;z-index: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" filled="f" stroked="f">
              <v:textbox inset="0,0,0,0">
                <w:txbxContent>
                  <w:tbl>
                    <w:tblPr>
                      <w:tblW w:w="14220" w:type="dxa"/>
                      <w:tblInd w:w="108" w:type="dxa"/>
                      <w:tbl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  <w:insideH w:val="single" w:sz="4" w:space="0" w:color="00000A"/>
                        <w:insideV w:val="single" w:sz="4" w:space="0" w:color="00000A"/>
                      </w:tblBorders>
                      <w:tblCellMar>
                        <w:left w:w="103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73"/>
                      <w:gridCol w:w="12047"/>
                    </w:tblGrid>
                    <w:tr w:rsidR="008C6A56">
                      <w:trPr>
                        <w:trHeight w:val="533"/>
                      </w:trPr>
                      <w:tc>
                        <w:tcPr>
                          <w:tcW w:w="14220" w:type="dxa"/>
                          <w:gridSpan w:val="2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99CCFF"/>
                          <w:tcMar>
                            <w:left w:w="103" w:type="dxa"/>
                          </w:tcMar>
                          <w:vAlign w:val="center"/>
                        </w:tcPr>
                        <w:p w:rsidR="008C6A56" w:rsidRDefault="002C24E0">
                          <w:pPr>
                            <w:pStyle w:val="NoSpacing"/>
                            <w:jc w:val="both"/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>J</w:t>
                          </w:r>
                          <w:r w:rsidR="00BC1E05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>IR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 xml:space="preserve"> - </w:t>
                          </w:r>
                          <w:r w:rsidR="00BC1E05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>____________________</w:t>
                          </w:r>
                        </w:p>
                        <w:p w:rsidR="008C6A56" w:rsidRDefault="00BC1E05" w:rsidP="00BC1E05">
                          <w:pPr>
                            <w:pStyle w:val="NoSpacing"/>
                            <w:jc w:val="both"/>
                            <w:rPr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iCs/>
                              <w:sz w:val="28"/>
                              <w:szCs w:val="28"/>
                            </w:rPr>
                            <w:t>Jedinica za</w:t>
                          </w:r>
                          <w:r w:rsidR="002C24E0">
                            <w:rPr>
                              <w:i/>
                              <w:iCs/>
                              <w:sz w:val="28"/>
                              <w:szCs w:val="28"/>
                            </w:rPr>
                            <w:t xml:space="preserve"> intern</w:t>
                          </w:r>
                          <w:r>
                            <w:rPr>
                              <w:i/>
                              <w:iCs/>
                              <w:sz w:val="28"/>
                              <w:szCs w:val="28"/>
                            </w:rPr>
                            <w:t>u reviziju</w:t>
                          </w:r>
                        </w:p>
                      </w:tc>
                    </w:tr>
                    <w:tr w:rsidR="008C6A56">
                      <w:trPr>
                        <w:trHeight w:val="399"/>
                      </w:trPr>
                      <w:tc>
                        <w:tcPr>
                          <w:tcW w:w="2173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auto"/>
                          <w:tcMar>
                            <w:left w:w="103" w:type="dxa"/>
                          </w:tcMar>
                          <w:vAlign w:val="center"/>
                        </w:tcPr>
                        <w:p w:rsidR="008C6A56" w:rsidRDefault="002C24E0" w:rsidP="00BC1E05">
                          <w:pPr>
                            <w:pStyle w:val="Heading1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OBRAZAC</w:t>
                          </w:r>
                          <w:r w:rsidR="00BC1E05">
                            <w:rPr>
                              <w:sz w:val="20"/>
                              <w:szCs w:val="20"/>
                            </w:rPr>
                            <w:t>:</w:t>
                          </w:r>
                        </w:p>
                      </w:tc>
                      <w:tc>
                        <w:tcPr>
                          <w:tcW w:w="12047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auto"/>
                          <w:tcMar>
                            <w:left w:w="103" w:type="dxa"/>
                          </w:tcMar>
                          <w:vAlign w:val="center"/>
                        </w:tcPr>
                        <w:p w:rsidR="008C6A56" w:rsidRDefault="002C24E0">
                          <w:pPr>
                            <w:pStyle w:val="Heading1"/>
                            <w:rPr>
                              <w:color w:val="FF0000"/>
                              <w:sz w:val="20"/>
                              <w:szCs w:val="20"/>
                            </w:rPr>
                          </w:pPr>
                          <w:bookmarkStart w:id="3" w:name="_Hlk820810801"/>
                          <w:bookmarkEnd w:id="3"/>
                          <w:r w:rsidRPr="00C76CD4">
                            <w:rPr>
                              <w:sz w:val="20"/>
                              <w:szCs w:val="20"/>
                            </w:rPr>
                            <w:t>OB-</w:t>
                          </w:r>
                          <w:r w:rsidR="00C76CD4" w:rsidRPr="00C76CD4">
                            <w:rPr>
                              <w:sz w:val="20"/>
                              <w:szCs w:val="20"/>
                            </w:rPr>
                            <w:t xml:space="preserve"> 1b </w:t>
                          </w:r>
                          <w:r w:rsidR="00BC1E05" w:rsidRPr="00C76CD4">
                            <w:rPr>
                              <w:sz w:val="20"/>
                              <w:szCs w:val="20"/>
                            </w:rPr>
                            <w:t>SP</w:t>
                          </w:r>
                        </w:p>
                      </w:tc>
                    </w:tr>
                  </w:tbl>
                  <w:p w:rsidR="00462A0A" w:rsidRDefault="00462A0A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56"/>
    <w:rsid w:val="00116667"/>
    <w:rsid w:val="001C79FF"/>
    <w:rsid w:val="002C24E0"/>
    <w:rsid w:val="00462A0A"/>
    <w:rsid w:val="00842453"/>
    <w:rsid w:val="008C6A56"/>
    <w:rsid w:val="00BA6F7B"/>
    <w:rsid w:val="00BC1E05"/>
    <w:rsid w:val="00C76CD4"/>
    <w:rsid w:val="00EB3EE3"/>
    <w:rsid w:val="00F44EF1"/>
    <w:rsid w:val="00F6069B"/>
    <w:rsid w:val="00F7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067148-153D-4489-BAB7-8925ABCC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  <w:rPr>
      <w:lang w:val="hr-HR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qFormat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qFormat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6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F7B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FMF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Bordanic</dc:creator>
  <dc:description/>
  <cp:lastModifiedBy>bozidarka jelic-stanic</cp:lastModifiedBy>
  <cp:revision>4</cp:revision>
  <cp:lastPrinted>2023-03-10T13:33:00Z</cp:lastPrinted>
  <dcterms:created xsi:type="dcterms:W3CDTF">2023-02-28T10:13:00Z</dcterms:created>
  <dcterms:modified xsi:type="dcterms:W3CDTF">2023-03-10T13:33:00Z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