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INSTRUKCIJA</w:t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STRUKTURI RAČUNA ZA OBAVLJANJE PLATNIH TRANSAKCIJA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956FC3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956FC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broj: 52/00)</w:t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956FC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1.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Ovom instrukcijom propisuje se struktura računa banaka za obavljanje platnih transakcija (u daljnjem tekstu: transakcijski račun).</w:t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2.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Struktura transakcijskog računa sadrži 16 (šesnaest) cifara podijeljenih u 4 (četiri) odvojene skupine kako slijedi:</w:t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XXX YYY ZZZZZZZZ KK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Prva skupina od 3 (tri) broja sadrži broj banke prema katalogu koji za banke vodi Centralna banka Bosne i Hercegovine.</w:t>
      </w:r>
    </w:p>
    <w:p w:rsid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Druga skupina od 3 (tri) broja sadrži broj organizacionog dijela banke prema sjedištu banke dodijeljen po slobodnom izboru banke.</w:t>
      </w:r>
    </w:p>
    <w:p w:rsid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Treća skupina od 8 (osam) brojeva sadrži broj računa klijenta dodijeljen po slobodnom izboru banke.</w:t>
      </w:r>
    </w:p>
    <w:p w:rsid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Četvrta skupina od 2 (dva) broja sadrži kontrolne brojeve utvrđene po algoritmu Centralne banke Bosne i Hercegovine .</w:t>
      </w:r>
    </w:p>
    <w:p w:rsid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Kao algoritam za određivanje kontrolnih cifara koristi se prema Međunarodnim standardima procedura ISO 7064, MOD 97 - 10 kako slijedi:</w:t>
      </w:r>
    </w:p>
    <w:p w:rsidR="006921BB" w:rsidRPr="006921BB" w:rsidRDefault="006921BB" w:rsidP="0069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1. korak: na transakcijski račun bez kontrolnih cifara dodati dvije nule;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2. korak: podijeliti broj dobijen u koraku 1. sa brojem 97, tako da se dobije cijeli broj i decimalni ostatak koji se zanemaruje;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3. korak: cijeli broj dobijen u 2. koraku pomnožiti sa brojem 97;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4. korak: od broja iz 1. koraka oduzeti broj dobijen u 3. koraku tako da se dobije ostatak u vidu dvocifrenog broja;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5. korak: sabrati broj 97 sa brojem 1 i dobijeni iznos umanjiti za ostatak dobijen u 4. koraku tako da se dobije cijeli broj, koji će predstavljati kontrolne cifre;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6. korak: na transakcijski račun bez kontrolnih cifara dodati konačan broj dobijen u 5. koraku i na taj način dobijeni transakcijski račun je potpun;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7. korak: za potrebe provjere transakcijski račun iz 6. koraka podijeliti sa brojem 97 tako da se dobije cijeli broj i decimalni ostatak koji se zanemaruje;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8. korak: cijeli broj dobijen u 7. koraku pomnožiti sa brojem 97;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9. korak: od broja dobijenog u 6. koraku oduzeti broj dobijen u 8. koraku i rezultat mora biti broj 1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Primjer za određivanje kontrolnih cifara: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1) slučaj kada je rezultat u 4. koraku različit od 0: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transakcijski račun broj: 006 000 01234567 KK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1. korak: (00)6 000 01234567 </w:t>
      </w: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00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2. korak: (00)60000123456700 / 97 = 618557973780,41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3. korak: 618557973780 x 97 = 60000123456660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4. korak: (00)6 000 01234567 00 - 60000123456660 = 40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5. korak: (97 + 1) - 40 = </w:t>
      </w: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58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6. korak: </w:t>
      </w: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006 000 01234567 58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7. korak: (00)60000123456758 / 97 = 618557973781,01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8. korak: 618557973781 x 97 = 60000123456757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9. korak: 60000123456758 - 60000123456757 = 1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2) slučaj kada je rezultat u 4. koraku jednak 0: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transakcijski račun broj 006 000 01234586 KK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1. korak: (00)6 000 01234586 </w:t>
      </w: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00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2. korak: (00)60000123458600 / 97 = 618557973800 i ostatak = 0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3. korak: 618557973800 x 97 = 60000123458600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4. korak: 6000123458600 - 60000123458600 = 0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5. korak: (97 + 1) - 00 = </w:t>
      </w: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98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6. korak: </w:t>
      </w: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006 000 01234586 98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br/>
        <w:t>7. korak: (00)60000123458698 / 97 = 618557973801,01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8. korak: 618557973801 x 97 = 60000123458697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9. korak: 60000123458698 - 60000123458697 = 1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3.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Prije puštanja naloga za plaćanje u obradu, banke su obvezne osigurati u svom informacionom sistemu, vezu broja transakcijskog računa i matičnog broja nalogodavca, fizičkog i pravnog lica, dodijeljenog rješenjem Federalnog zavoda za statistiku, radi provjere identiteta nalogodavca.</w:t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4.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Banke su obavezne osigurati i dostaviti podatke o svim otvorenim transakcijskim računima nadležnoj organizacionoj jedinici Porezne uprave Federacije Bosne i Hercegovine.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6921BB" w:rsidRDefault="006921BB" w:rsidP="00692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5.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6921BB" w:rsidRPr="006921BB" w:rsidRDefault="006921BB" w:rsidP="00692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 instrukcija stupa na snagu narednog dana od dana objave u "Službenim novinama Federacije BiH".</w:t>
      </w:r>
      <w:r w:rsidRPr="006921B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870FF6" w:rsidRPr="006921BB" w:rsidRDefault="00870FF6" w:rsidP="006921BB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sectPr w:rsidR="00870FF6" w:rsidRPr="0069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B"/>
    <w:rsid w:val="006921BB"/>
    <w:rsid w:val="00870FF6"/>
    <w:rsid w:val="00956FC3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8705-587C-43DC-8E3F-A1011359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2023-12-01T08:58:00Z</dcterms:created>
  <dcterms:modified xsi:type="dcterms:W3CDTF">2023-12-01T08:58:00Z</dcterms:modified>
</cp:coreProperties>
</file>