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3C" w:rsidRDefault="0044583C" w:rsidP="00286BDE">
      <w:pPr>
        <w:rPr>
          <w:rFonts w:ascii="Arial" w:hAnsi="Arial" w:cs="Arial"/>
          <w:lang w:val="bs-Latn-BA"/>
        </w:rPr>
      </w:pPr>
      <w:bookmarkStart w:id="0" w:name="_GoBack"/>
      <w:bookmarkEnd w:id="0"/>
    </w:p>
    <w:p w:rsidR="0044583C" w:rsidRPr="00FC0CEE" w:rsidRDefault="0005476D" w:rsidP="0044583C">
      <w:pPr>
        <w:jc w:val="center"/>
        <w:rPr>
          <w:rFonts w:ascii="Arial" w:hAnsi="Arial" w:cs="Arial"/>
          <w:b/>
          <w:lang w:val="bs-Latn-BA"/>
        </w:rPr>
      </w:pPr>
      <w:r w:rsidRPr="00FC0CEE">
        <w:rPr>
          <w:rFonts w:ascii="Arial" w:hAnsi="Arial" w:cs="Arial"/>
          <w:b/>
          <w:lang w:val="bs-Latn-BA"/>
        </w:rPr>
        <w:t>PRAVILNIK</w:t>
      </w:r>
    </w:p>
    <w:p w:rsidR="0044583C" w:rsidRDefault="0005476D" w:rsidP="0044583C">
      <w:pPr>
        <w:jc w:val="center"/>
        <w:rPr>
          <w:rFonts w:ascii="Arial" w:hAnsi="Arial" w:cs="Arial"/>
          <w:b/>
          <w:lang w:val="bs-Latn-BA"/>
        </w:rPr>
      </w:pPr>
      <w:r w:rsidRPr="00FC0CEE">
        <w:rPr>
          <w:rFonts w:ascii="Arial" w:hAnsi="Arial" w:cs="Arial"/>
          <w:b/>
          <w:lang w:val="bs-Latn-BA"/>
        </w:rPr>
        <w:t>O NAČINU OBRAČUNAVANJA I UPLATE DOPRINOSA</w:t>
      </w:r>
    </w:p>
    <w:p w:rsidR="00286BDE" w:rsidRPr="00FC0CEE" w:rsidRDefault="00286BDE" w:rsidP="0044583C">
      <w:pPr>
        <w:jc w:val="center"/>
        <w:rPr>
          <w:rFonts w:ascii="Arial" w:hAnsi="Arial" w:cs="Arial"/>
          <w:b/>
          <w:lang w:val="bs-Latn-BA"/>
        </w:rPr>
      </w:pPr>
    </w:p>
    <w:p w:rsidR="0044583C" w:rsidRPr="00C71EC8" w:rsidRDefault="0044583C" w:rsidP="000E688C">
      <w:pPr>
        <w:jc w:val="center"/>
        <w:rPr>
          <w:rFonts w:ascii="Arial" w:hAnsi="Arial" w:cs="Arial"/>
          <w:b/>
          <w:lang w:val="bs-Latn-BA"/>
        </w:rPr>
      </w:pPr>
      <w:r w:rsidRPr="00C71EC8">
        <w:rPr>
          <w:rFonts w:ascii="Arial" w:hAnsi="Arial" w:cs="Arial"/>
          <w:b/>
          <w:lang w:val="bs-Latn-BA"/>
        </w:rPr>
        <w:t>(</w:t>
      </w:r>
      <w:r w:rsidR="0005476D" w:rsidRPr="00C71EC8">
        <w:rPr>
          <w:rFonts w:ascii="Arial" w:hAnsi="Arial" w:cs="Arial"/>
          <w:b/>
          <w:lang w:val="bs-Latn-BA"/>
        </w:rPr>
        <w:t>“Službene novin</w:t>
      </w:r>
      <w:r w:rsidR="00C71EC8" w:rsidRPr="00C71EC8">
        <w:rPr>
          <w:rFonts w:ascii="Arial" w:hAnsi="Arial" w:cs="Arial"/>
          <w:b/>
          <w:lang w:val="bs-Latn-BA"/>
        </w:rPr>
        <w:t>e Federacije BiH”, br.</w:t>
      </w:r>
      <w:r w:rsidR="00FC0CEE" w:rsidRPr="00C71EC8">
        <w:rPr>
          <w:rFonts w:ascii="Arial" w:hAnsi="Arial" w:cs="Arial"/>
          <w:b/>
          <w:lang w:val="bs-Latn-BA"/>
        </w:rPr>
        <w:t xml:space="preserve"> 64/08, </w:t>
      </w:r>
      <w:r w:rsidR="0005476D" w:rsidRPr="00C71EC8">
        <w:rPr>
          <w:rFonts w:ascii="Arial" w:hAnsi="Arial" w:cs="Arial"/>
          <w:b/>
          <w:lang w:val="bs-Latn-BA"/>
        </w:rPr>
        <w:t>81/08</w:t>
      </w:r>
      <w:r w:rsidR="00E36D55">
        <w:rPr>
          <w:rFonts w:ascii="Arial" w:hAnsi="Arial" w:cs="Arial"/>
          <w:b/>
          <w:lang w:val="bs-Latn-BA"/>
        </w:rPr>
        <w:t xml:space="preserve">, </w:t>
      </w:r>
      <w:r w:rsidR="00FC0CEE" w:rsidRPr="00C71EC8">
        <w:rPr>
          <w:rFonts w:ascii="Arial" w:hAnsi="Arial" w:cs="Arial"/>
          <w:b/>
          <w:lang w:val="bs-Latn-BA"/>
        </w:rPr>
        <w:t>98/15</w:t>
      </w:r>
      <w:r w:rsidR="00D7509B">
        <w:rPr>
          <w:rFonts w:ascii="Arial" w:hAnsi="Arial" w:cs="Arial"/>
          <w:b/>
          <w:lang w:val="bs-Latn-BA"/>
        </w:rPr>
        <w:t>,</w:t>
      </w:r>
      <w:r w:rsidR="00E36D55">
        <w:rPr>
          <w:rFonts w:ascii="Arial" w:hAnsi="Arial" w:cs="Arial"/>
          <w:b/>
          <w:lang w:val="bs-Latn-BA"/>
        </w:rPr>
        <w:t xml:space="preserve"> 6/17</w:t>
      </w:r>
      <w:r w:rsidR="00673549">
        <w:rPr>
          <w:rFonts w:ascii="Arial" w:hAnsi="Arial" w:cs="Arial"/>
          <w:b/>
          <w:lang w:val="bs-Latn-BA"/>
        </w:rPr>
        <w:t>,</w:t>
      </w:r>
      <w:r w:rsidR="00D7509B">
        <w:rPr>
          <w:rFonts w:ascii="Arial" w:hAnsi="Arial" w:cs="Arial"/>
          <w:b/>
          <w:lang w:val="bs-Latn-BA"/>
        </w:rPr>
        <w:t xml:space="preserve"> 38/17</w:t>
      </w:r>
      <w:r w:rsidR="000E688C">
        <w:rPr>
          <w:rFonts w:ascii="Arial" w:hAnsi="Arial" w:cs="Arial"/>
          <w:b/>
          <w:lang w:val="bs-Latn-BA"/>
        </w:rPr>
        <w:t>,</w:t>
      </w:r>
      <w:r w:rsidR="00673549">
        <w:rPr>
          <w:rFonts w:ascii="Arial" w:hAnsi="Arial" w:cs="Arial"/>
          <w:b/>
          <w:lang w:val="bs-Latn-BA"/>
        </w:rPr>
        <w:t xml:space="preserve"> 39/18</w:t>
      </w:r>
      <w:r w:rsidR="00332727">
        <w:rPr>
          <w:rFonts w:ascii="Arial" w:hAnsi="Arial" w:cs="Arial"/>
          <w:b/>
          <w:lang w:val="bs-Latn-BA"/>
        </w:rPr>
        <w:t>,</w:t>
      </w:r>
      <w:r w:rsidR="000E688C">
        <w:rPr>
          <w:rFonts w:ascii="Arial" w:hAnsi="Arial" w:cs="Arial"/>
          <w:b/>
          <w:lang w:val="bs-Latn-BA"/>
        </w:rPr>
        <w:t xml:space="preserve"> 12/21</w:t>
      </w:r>
      <w:r w:rsidR="00605E60">
        <w:rPr>
          <w:rFonts w:ascii="Arial" w:hAnsi="Arial" w:cs="Arial"/>
          <w:b/>
          <w:lang w:val="bs-Latn-BA"/>
        </w:rPr>
        <w:t>,</w:t>
      </w:r>
      <w:r w:rsidR="00332727">
        <w:rPr>
          <w:rFonts w:ascii="Arial" w:hAnsi="Arial" w:cs="Arial"/>
          <w:b/>
          <w:lang w:val="bs-Latn-BA"/>
        </w:rPr>
        <w:t xml:space="preserve"> 6/22</w:t>
      </w:r>
      <w:r w:rsidR="00605E60">
        <w:rPr>
          <w:rFonts w:ascii="Arial" w:hAnsi="Arial" w:cs="Arial"/>
          <w:b/>
          <w:lang w:val="bs-Latn-BA"/>
        </w:rPr>
        <w:t xml:space="preserve"> i 19/23</w:t>
      </w:r>
      <w:r w:rsidR="0005476D" w:rsidRPr="00C71EC8">
        <w:rPr>
          <w:rFonts w:ascii="Arial" w:hAnsi="Arial" w:cs="Arial"/>
          <w:b/>
          <w:lang w:val="bs-Latn-BA"/>
        </w:rPr>
        <w:t>)</w:t>
      </w:r>
    </w:p>
    <w:p w:rsidR="00286BDE" w:rsidRDefault="00286BDE" w:rsidP="0044583C">
      <w:pPr>
        <w:jc w:val="center"/>
        <w:rPr>
          <w:rFonts w:ascii="Arial" w:hAnsi="Arial" w:cs="Arial"/>
          <w:b/>
          <w:lang w:val="bs-Latn-BA"/>
        </w:rPr>
      </w:pPr>
    </w:p>
    <w:p w:rsidR="0044583C" w:rsidRPr="00286BDE" w:rsidRDefault="00286BDE" w:rsidP="0044583C">
      <w:pPr>
        <w:jc w:val="center"/>
        <w:rPr>
          <w:rFonts w:ascii="Arial" w:hAnsi="Arial" w:cs="Arial"/>
          <w:b/>
          <w:lang w:val="bs-Latn-BA"/>
        </w:rPr>
      </w:pPr>
      <w:r w:rsidRPr="00286BDE">
        <w:rPr>
          <w:rFonts w:ascii="Arial" w:hAnsi="Arial" w:cs="Arial"/>
          <w:b/>
          <w:lang w:val="bs-Latn-BA"/>
        </w:rPr>
        <w:t>- prečišćena neslužbena verzija -</w:t>
      </w:r>
    </w:p>
    <w:p w:rsidR="00FC0CEE" w:rsidRDefault="00FC0CEE" w:rsidP="0044583C">
      <w:pPr>
        <w:jc w:val="center"/>
        <w:rPr>
          <w:rFonts w:ascii="Arial" w:hAnsi="Arial" w:cs="Arial"/>
          <w:lang w:val="bs-Latn-BA"/>
        </w:rPr>
      </w:pPr>
    </w:p>
    <w:p w:rsidR="0044583C" w:rsidRDefault="0044583C" w:rsidP="0044583C">
      <w:pPr>
        <w:jc w:val="center"/>
        <w:rPr>
          <w:rFonts w:ascii="Arial" w:hAnsi="Arial" w:cs="Arial"/>
          <w:lang w:val="bs-Latn-BA"/>
        </w:rPr>
      </w:pPr>
    </w:p>
    <w:p w:rsidR="0044583C" w:rsidRPr="00286BDE" w:rsidRDefault="007B33C6" w:rsidP="00A34104">
      <w:pPr>
        <w:jc w:val="both"/>
        <w:rPr>
          <w:rFonts w:ascii="Arial" w:hAnsi="Arial" w:cs="Arial"/>
          <w:b/>
          <w:lang w:val="bs-Latn-BA"/>
        </w:rPr>
      </w:pPr>
      <w:r w:rsidRPr="00286BDE">
        <w:rPr>
          <w:rFonts w:ascii="Arial" w:hAnsi="Arial" w:cs="Arial"/>
          <w:b/>
          <w:lang w:val="bs-Latn-BA"/>
        </w:rPr>
        <w:t>I - OPĆ</w:t>
      </w:r>
      <w:r w:rsidR="0005476D" w:rsidRPr="00286BDE">
        <w:rPr>
          <w:rFonts w:ascii="Arial" w:hAnsi="Arial" w:cs="Arial"/>
          <w:b/>
          <w:lang w:val="bs-Latn-BA"/>
        </w:rPr>
        <w:t>E ODREDBE</w:t>
      </w:r>
    </w:p>
    <w:p w:rsidR="0044583C" w:rsidRDefault="0005476D" w:rsidP="00A34104">
      <w:pPr>
        <w:jc w:val="both"/>
        <w:rPr>
          <w:rFonts w:ascii="Arial" w:hAnsi="Arial" w:cs="Arial"/>
          <w:lang w:val="bs-Latn-BA"/>
        </w:rPr>
      </w:pPr>
      <w:r w:rsidRPr="00A34104">
        <w:rPr>
          <w:rFonts w:ascii="Arial" w:hAnsi="Arial" w:cs="Arial"/>
          <w:lang w:val="bs-Latn-BA"/>
        </w:rPr>
        <w:t xml:space="preserve"> </w:t>
      </w:r>
    </w:p>
    <w:p w:rsidR="0044583C" w:rsidRPr="00286BDE" w:rsidRDefault="0005476D" w:rsidP="0044583C">
      <w:pPr>
        <w:jc w:val="center"/>
        <w:rPr>
          <w:rFonts w:ascii="Arial" w:hAnsi="Arial" w:cs="Arial"/>
          <w:b/>
          <w:lang w:val="bs-Latn-BA"/>
        </w:rPr>
      </w:pPr>
      <w:r w:rsidRPr="00286BDE">
        <w:rPr>
          <w:rFonts w:ascii="Arial" w:hAnsi="Arial" w:cs="Arial"/>
          <w:b/>
          <w:lang w:val="bs-Latn-BA"/>
        </w:rPr>
        <w:t>Član 1.</w:t>
      </w:r>
    </w:p>
    <w:p w:rsidR="0044583C" w:rsidRDefault="0044583C" w:rsidP="0044583C">
      <w:pPr>
        <w:jc w:val="center"/>
        <w:rPr>
          <w:rFonts w:ascii="Arial" w:hAnsi="Arial" w:cs="Arial"/>
          <w:lang w:val="bs-Latn-BA"/>
        </w:rPr>
      </w:pPr>
    </w:p>
    <w:p w:rsidR="0044583C" w:rsidRDefault="0005476D" w:rsidP="0044583C">
      <w:pPr>
        <w:ind w:firstLine="709"/>
        <w:jc w:val="both"/>
        <w:rPr>
          <w:rFonts w:ascii="Arial" w:hAnsi="Arial" w:cs="Arial"/>
          <w:lang w:val="bs-Latn-BA"/>
        </w:rPr>
      </w:pPr>
      <w:r w:rsidRPr="00A34104">
        <w:rPr>
          <w:rFonts w:ascii="Arial" w:hAnsi="Arial" w:cs="Arial"/>
          <w:lang w:val="bs-Latn-BA"/>
        </w:rPr>
        <w:t>Ovim Pravilnikom uređuje se način obračunavanja i uplate obaveznih doprinosa za penzijsko i invalidsko osiguranje, zdravstveno osiguranje i osiguranje od nezaposlenosti (u daljnjem tekstu: doprinosi) propisanih Zakonom o doprinosima (“Službene novine Federacije BiH”, br. 35/98, 54/00, 16/01, 37/01, 1/02, 17/06</w:t>
      </w:r>
      <w:r w:rsidR="00484E89">
        <w:rPr>
          <w:rFonts w:ascii="Arial" w:hAnsi="Arial" w:cs="Arial"/>
          <w:lang w:val="bs-Latn-BA"/>
        </w:rPr>
        <w:t>,</w:t>
      </w:r>
      <w:r w:rsidRPr="00A34104">
        <w:rPr>
          <w:rFonts w:ascii="Arial" w:hAnsi="Arial" w:cs="Arial"/>
          <w:lang w:val="bs-Latn-BA"/>
        </w:rPr>
        <w:t xml:space="preserve"> 14/08</w:t>
      </w:r>
      <w:r w:rsidR="00E36D55">
        <w:rPr>
          <w:rFonts w:ascii="Arial" w:hAnsi="Arial" w:cs="Arial"/>
          <w:lang w:val="bs-Latn-BA"/>
        </w:rPr>
        <w:t xml:space="preserve">, </w:t>
      </w:r>
      <w:r w:rsidR="00484E89">
        <w:rPr>
          <w:rFonts w:ascii="Arial" w:hAnsi="Arial" w:cs="Arial"/>
          <w:lang w:val="bs-Latn-BA"/>
        </w:rPr>
        <w:t>91/15</w:t>
      </w:r>
      <w:r w:rsidR="00E36D55">
        <w:rPr>
          <w:rFonts w:ascii="Arial" w:hAnsi="Arial" w:cs="Arial"/>
          <w:lang w:val="bs-Latn-BA"/>
        </w:rPr>
        <w:t xml:space="preserve"> i 104/16</w:t>
      </w:r>
      <w:r w:rsidRPr="00A34104">
        <w:rPr>
          <w:rFonts w:ascii="Arial" w:hAnsi="Arial" w:cs="Arial"/>
          <w:lang w:val="bs-Latn-BA"/>
        </w:rPr>
        <w:t xml:space="preserve"> - u daljnjem tekstu: Zakon). </w:t>
      </w:r>
    </w:p>
    <w:p w:rsidR="0044583C" w:rsidRDefault="0005476D" w:rsidP="0044583C">
      <w:pPr>
        <w:ind w:firstLine="709"/>
        <w:jc w:val="both"/>
        <w:rPr>
          <w:rFonts w:ascii="Arial" w:hAnsi="Arial" w:cs="Arial"/>
          <w:lang w:val="bs-Latn-BA"/>
        </w:rPr>
      </w:pPr>
      <w:r w:rsidRPr="00A34104">
        <w:rPr>
          <w:rFonts w:ascii="Arial" w:hAnsi="Arial" w:cs="Arial"/>
          <w:lang w:val="bs-Latn-BA"/>
        </w:rPr>
        <w:t xml:space="preserve">Doprinosi koji nisu obuhvaćeni Zakonom i ovim Pravilnikom obračunavaju se i uplaćuju u skladu sa posebnim propisima iz oblasti penzijskog i invalidskog osiguranja, zdravstvenog osiguranja i osiguranja od nezaposlenosti i ostalim propisima iz te oblasti. </w:t>
      </w:r>
    </w:p>
    <w:p w:rsidR="0044583C" w:rsidRDefault="0044583C" w:rsidP="0044583C">
      <w:pPr>
        <w:ind w:firstLine="709"/>
        <w:jc w:val="both"/>
        <w:rPr>
          <w:rFonts w:ascii="Arial" w:hAnsi="Arial" w:cs="Arial"/>
          <w:lang w:val="bs-Latn-BA"/>
        </w:rPr>
      </w:pPr>
    </w:p>
    <w:p w:rsidR="00286BDE" w:rsidRDefault="00286BDE" w:rsidP="0044583C">
      <w:pPr>
        <w:ind w:firstLine="709"/>
        <w:jc w:val="both"/>
        <w:rPr>
          <w:rFonts w:ascii="Arial" w:hAnsi="Arial" w:cs="Arial"/>
          <w:lang w:val="bs-Latn-BA"/>
        </w:rPr>
      </w:pPr>
    </w:p>
    <w:p w:rsidR="0044583C" w:rsidRDefault="0005476D" w:rsidP="00286BDE">
      <w:pPr>
        <w:ind w:firstLine="709"/>
        <w:rPr>
          <w:rFonts w:ascii="Arial" w:hAnsi="Arial" w:cs="Arial"/>
          <w:b/>
          <w:lang w:val="bs-Latn-BA"/>
        </w:rPr>
      </w:pPr>
      <w:r w:rsidRPr="00286BDE">
        <w:rPr>
          <w:rFonts w:ascii="Arial" w:hAnsi="Arial" w:cs="Arial"/>
          <w:b/>
          <w:lang w:val="bs-Latn-BA"/>
        </w:rPr>
        <w:t>II - UTVRĐIVANJE OSNOVICE</w:t>
      </w:r>
    </w:p>
    <w:p w:rsidR="00286BDE" w:rsidRPr="00286BDE" w:rsidRDefault="00286BDE" w:rsidP="00286BDE">
      <w:pPr>
        <w:ind w:firstLine="709"/>
        <w:rPr>
          <w:rFonts w:ascii="Arial" w:hAnsi="Arial" w:cs="Arial"/>
          <w:b/>
          <w:lang w:val="bs-Latn-BA"/>
        </w:rPr>
      </w:pPr>
    </w:p>
    <w:p w:rsidR="0044583C" w:rsidRPr="00286BDE" w:rsidRDefault="0005476D" w:rsidP="0044583C">
      <w:pPr>
        <w:ind w:firstLine="709"/>
        <w:jc w:val="center"/>
        <w:rPr>
          <w:rFonts w:ascii="Arial" w:hAnsi="Arial" w:cs="Arial"/>
          <w:b/>
          <w:lang w:val="bs-Latn-BA"/>
        </w:rPr>
      </w:pPr>
      <w:r w:rsidRPr="00286BDE">
        <w:rPr>
          <w:rFonts w:ascii="Arial" w:hAnsi="Arial" w:cs="Arial"/>
          <w:b/>
          <w:lang w:val="bs-Latn-BA"/>
        </w:rPr>
        <w:t>Član 2.</w:t>
      </w:r>
    </w:p>
    <w:p w:rsidR="0044583C" w:rsidRDefault="0044583C" w:rsidP="0044583C">
      <w:pPr>
        <w:ind w:firstLine="709"/>
        <w:jc w:val="center"/>
        <w:rPr>
          <w:rFonts w:ascii="Arial" w:hAnsi="Arial" w:cs="Arial"/>
          <w:lang w:val="bs-Latn-BA"/>
        </w:rPr>
      </w:pPr>
    </w:p>
    <w:p w:rsidR="0044583C" w:rsidRDefault="0005476D" w:rsidP="0044583C">
      <w:pPr>
        <w:ind w:firstLine="709"/>
        <w:jc w:val="both"/>
        <w:rPr>
          <w:rFonts w:ascii="Arial" w:hAnsi="Arial" w:cs="Arial"/>
          <w:lang w:val="bs-Latn-BA"/>
        </w:rPr>
      </w:pPr>
      <w:r w:rsidRPr="00A34104">
        <w:rPr>
          <w:rFonts w:ascii="Arial" w:hAnsi="Arial" w:cs="Arial"/>
          <w:lang w:val="bs-Latn-BA"/>
        </w:rPr>
        <w:t>Mjesečnu osnovicu za zaposlenike na osnovu ugovora o radu, odnosno radnog odnosa prema članu 4. stav 2. tačka 1. Zakona, poslodavac utvrđuje istovremeno sa obračunom mjesečne pla</w:t>
      </w:r>
      <w:r w:rsidR="003A384B">
        <w:rPr>
          <w:rFonts w:ascii="Arial" w:hAnsi="Arial" w:cs="Arial"/>
          <w:lang w:val="bs-Latn-BA"/>
        </w:rPr>
        <w:t>ć</w:t>
      </w:r>
      <w:r w:rsidRPr="00A34104">
        <w:rPr>
          <w:rFonts w:ascii="Arial" w:hAnsi="Arial" w:cs="Arial"/>
          <w:lang w:val="bs-Latn-BA"/>
        </w:rPr>
        <w:t>e svakog zaposlenika, s tim da ta osnovica n</w:t>
      </w:r>
      <w:r w:rsidR="00384178">
        <w:rPr>
          <w:rFonts w:ascii="Arial" w:hAnsi="Arial" w:cs="Arial"/>
          <w:lang w:val="bs-Latn-BA"/>
        </w:rPr>
        <w:t>e može biti niža od najniže plać</w:t>
      </w:r>
      <w:r w:rsidRPr="00A34104">
        <w:rPr>
          <w:rFonts w:ascii="Arial" w:hAnsi="Arial" w:cs="Arial"/>
          <w:lang w:val="bs-Latn-BA"/>
        </w:rPr>
        <w:t>e utvrđene u skladu s odredbama propisa o radu.</w:t>
      </w:r>
    </w:p>
    <w:p w:rsidR="00286BDE" w:rsidRDefault="0005476D" w:rsidP="00286BDE">
      <w:pPr>
        <w:ind w:firstLine="709"/>
        <w:jc w:val="both"/>
        <w:rPr>
          <w:rFonts w:ascii="Arial" w:hAnsi="Arial" w:cs="Arial"/>
          <w:lang w:val="bs-Latn-BA"/>
        </w:rPr>
      </w:pPr>
      <w:r w:rsidRPr="00A34104">
        <w:rPr>
          <w:rFonts w:ascii="Arial" w:hAnsi="Arial" w:cs="Arial"/>
          <w:lang w:val="bs-Latn-BA"/>
        </w:rPr>
        <w:t xml:space="preserve"> U iznos osnovice iz stava 1. ov</w:t>
      </w:r>
      <w:r w:rsidR="00384178">
        <w:rPr>
          <w:rFonts w:ascii="Arial" w:hAnsi="Arial" w:cs="Arial"/>
          <w:lang w:val="bs-Latn-BA"/>
        </w:rPr>
        <w:t>og člana ulaze sva primanja koje</w:t>
      </w:r>
      <w:r w:rsidRPr="00A34104">
        <w:rPr>
          <w:rFonts w:ascii="Arial" w:hAnsi="Arial" w:cs="Arial"/>
          <w:lang w:val="bs-Latn-BA"/>
        </w:rPr>
        <w:t xml:space="preserve"> poslodavac u novcu ili naravi isplaćuje ili daje zaposleniku, odnosno koje mu je bio dužan isplatiti na osnovu ugovora o radu, odnosno radnog odnosa, a koji se smatraju prima</w:t>
      </w:r>
      <w:r w:rsidR="00384178">
        <w:rPr>
          <w:rFonts w:ascii="Arial" w:hAnsi="Arial" w:cs="Arial"/>
          <w:lang w:val="bs-Latn-BA"/>
        </w:rPr>
        <w:t>njem od nesamostalnog rada (plać</w:t>
      </w:r>
      <w:r w:rsidRPr="00A34104">
        <w:rPr>
          <w:rFonts w:ascii="Arial" w:hAnsi="Arial" w:cs="Arial"/>
          <w:lang w:val="bs-Latn-BA"/>
        </w:rPr>
        <w:t>om) prema članu 6a. stav 1. Zakona i članu 10. st. 1., 2. i 3. Zakona o porezu na dohodak (“Službene novine Federacije BiH”, broj 10/08</w:t>
      </w:r>
      <w:r w:rsidR="00BB7110">
        <w:rPr>
          <w:rFonts w:ascii="Arial" w:hAnsi="Arial" w:cs="Arial"/>
          <w:lang w:val="bs-Latn-BA"/>
        </w:rPr>
        <w:t>, 9/10, 44/11, 7/13 i 65/13</w:t>
      </w:r>
      <w:r w:rsidRPr="00A34104">
        <w:rPr>
          <w:rFonts w:ascii="Arial" w:hAnsi="Arial" w:cs="Arial"/>
          <w:lang w:val="bs-Latn-BA"/>
        </w:rPr>
        <w:t xml:space="preserve">). </w:t>
      </w:r>
    </w:p>
    <w:p w:rsidR="0044583C" w:rsidRDefault="0044583C" w:rsidP="0044583C">
      <w:pPr>
        <w:ind w:firstLine="709"/>
        <w:jc w:val="both"/>
        <w:rPr>
          <w:rFonts w:ascii="Arial" w:hAnsi="Arial" w:cs="Arial"/>
          <w:lang w:val="bs-Latn-BA"/>
        </w:rPr>
      </w:pPr>
    </w:p>
    <w:p w:rsidR="00605E60" w:rsidRPr="00286BDE" w:rsidRDefault="00605E60" w:rsidP="00605E60">
      <w:pPr>
        <w:jc w:val="center"/>
        <w:rPr>
          <w:rFonts w:ascii="Arial" w:eastAsia="Times New Roman" w:hAnsi="Arial" w:cs="Arial"/>
          <w:b/>
          <w:lang w:val="hr-HR"/>
        </w:rPr>
      </w:pPr>
      <w:r w:rsidRPr="00286BDE">
        <w:rPr>
          <w:rFonts w:ascii="Arial" w:eastAsia="Times New Roman" w:hAnsi="Arial" w:cs="Arial"/>
          <w:b/>
          <w:lang w:val="hr-HR"/>
        </w:rPr>
        <w:t>Član 3.</w:t>
      </w:r>
    </w:p>
    <w:p w:rsidR="00605E60" w:rsidRPr="00605E60" w:rsidRDefault="00605E60" w:rsidP="00605E60">
      <w:pPr>
        <w:jc w:val="both"/>
        <w:rPr>
          <w:rFonts w:ascii="Arial" w:eastAsia="Times New Roman" w:hAnsi="Arial" w:cs="Arial"/>
          <w:lang w:val="hr-HR"/>
        </w:rPr>
      </w:pPr>
    </w:p>
    <w:p w:rsidR="00FC0CEE" w:rsidRDefault="00605E60" w:rsidP="00605E60">
      <w:pPr>
        <w:ind w:firstLine="709"/>
        <w:jc w:val="both"/>
        <w:rPr>
          <w:rFonts w:ascii="Arial" w:hAnsi="Arial" w:cs="Arial"/>
          <w:lang w:val="bs-Latn-BA"/>
        </w:rPr>
      </w:pPr>
      <w:r w:rsidRPr="00605E60">
        <w:rPr>
          <w:rFonts w:ascii="Arial" w:eastAsia="Times New Roman" w:hAnsi="Arial" w:cs="Arial"/>
          <w:lang w:val="hr-HR"/>
        </w:rPr>
        <w:t>Izuzetno, za radnike kojima se isplaćuje mjesečna plaća u visini do 85% prosječne mjesečne neto plaće, u rudnicima uglja, tekstilnoj, kožnoj i industriji obuće i niskoakumulacijskim djelatnostima tradicionalnih, starih, zanata utvrđenih posebnim propisom, mjesečna osnovica za obračun doprinosa proizvod je iznosa prosječne plaće iz člana 6a. stav 2. Zakona i koeficijenta 0,30.</w:t>
      </w:r>
    </w:p>
    <w:p w:rsidR="00FC0CEE" w:rsidRDefault="00FC0CEE" w:rsidP="0044583C">
      <w:pPr>
        <w:ind w:firstLine="709"/>
        <w:jc w:val="both"/>
        <w:rPr>
          <w:rFonts w:ascii="Arial" w:hAnsi="Arial" w:cs="Arial"/>
          <w:lang w:val="bs-Latn-BA"/>
        </w:rPr>
      </w:pPr>
    </w:p>
    <w:p w:rsidR="00FC0CEE" w:rsidRDefault="00FC0CEE" w:rsidP="0044583C">
      <w:pPr>
        <w:ind w:firstLine="709"/>
        <w:jc w:val="both"/>
        <w:rPr>
          <w:rFonts w:ascii="Arial" w:hAnsi="Arial" w:cs="Arial"/>
          <w:lang w:val="bs-Latn-BA"/>
        </w:rPr>
      </w:pPr>
    </w:p>
    <w:p w:rsidR="0044583C" w:rsidRDefault="0044583C" w:rsidP="0044583C">
      <w:pPr>
        <w:ind w:firstLine="709"/>
        <w:jc w:val="both"/>
        <w:rPr>
          <w:rFonts w:ascii="Arial" w:hAnsi="Arial" w:cs="Arial"/>
          <w:lang w:val="bs-Latn-BA"/>
        </w:rPr>
      </w:pPr>
    </w:p>
    <w:p w:rsidR="0044583C" w:rsidRPr="00286BDE" w:rsidRDefault="0005476D" w:rsidP="0044583C">
      <w:pPr>
        <w:ind w:firstLine="709"/>
        <w:jc w:val="center"/>
        <w:rPr>
          <w:rFonts w:ascii="Arial" w:hAnsi="Arial" w:cs="Arial"/>
          <w:b/>
          <w:lang w:val="bs-Latn-BA"/>
        </w:rPr>
      </w:pPr>
      <w:r w:rsidRPr="00286BDE">
        <w:rPr>
          <w:rFonts w:ascii="Arial" w:hAnsi="Arial" w:cs="Arial"/>
          <w:b/>
          <w:lang w:val="bs-Latn-BA"/>
        </w:rPr>
        <w:lastRenderedPageBreak/>
        <w:t>Član 4.</w:t>
      </w:r>
    </w:p>
    <w:p w:rsidR="0044583C" w:rsidRDefault="0044583C" w:rsidP="0044583C">
      <w:pPr>
        <w:ind w:firstLine="709"/>
        <w:jc w:val="both"/>
        <w:rPr>
          <w:rFonts w:ascii="Arial" w:hAnsi="Arial" w:cs="Arial"/>
          <w:lang w:val="bs-Latn-BA"/>
        </w:rPr>
      </w:pPr>
    </w:p>
    <w:p w:rsidR="0044583C" w:rsidRDefault="0005476D" w:rsidP="0044583C">
      <w:pPr>
        <w:ind w:firstLine="709"/>
        <w:jc w:val="both"/>
        <w:rPr>
          <w:rFonts w:ascii="Arial" w:hAnsi="Arial" w:cs="Arial"/>
          <w:lang w:val="bs-Latn-BA"/>
        </w:rPr>
      </w:pPr>
      <w:r w:rsidRPr="00A34104">
        <w:rPr>
          <w:rFonts w:ascii="Arial" w:hAnsi="Arial" w:cs="Arial"/>
          <w:lang w:val="bs-Latn-BA"/>
        </w:rPr>
        <w:t xml:space="preserve">Mjesečna osnovica za obveznika koji je na teritoriji Federacije zaposlen kod humanitarne organizacije i ostalih pravnih ili fizičkih lica - nerezidenta </w:t>
      </w:r>
      <w:r w:rsidR="00BC3135">
        <w:rPr>
          <w:rFonts w:ascii="Arial" w:hAnsi="Arial" w:cs="Arial"/>
          <w:lang w:val="bs-Latn-BA"/>
        </w:rPr>
        <w:t>Federacije je njegova plać</w:t>
      </w:r>
      <w:r w:rsidRPr="00A34104">
        <w:rPr>
          <w:rFonts w:ascii="Arial" w:hAnsi="Arial" w:cs="Arial"/>
          <w:lang w:val="bs-Latn-BA"/>
        </w:rPr>
        <w:t xml:space="preserve">a, s tim da ta osnovica ne može biti niža od: </w:t>
      </w:r>
    </w:p>
    <w:p w:rsidR="0044583C" w:rsidRDefault="0005476D" w:rsidP="0044583C">
      <w:pPr>
        <w:ind w:firstLine="709"/>
        <w:jc w:val="both"/>
        <w:rPr>
          <w:rFonts w:ascii="Arial" w:hAnsi="Arial" w:cs="Arial"/>
          <w:lang w:val="bs-Latn-BA"/>
        </w:rPr>
      </w:pPr>
      <w:r w:rsidRPr="00A34104">
        <w:rPr>
          <w:rFonts w:ascii="Arial" w:hAnsi="Arial" w:cs="Arial"/>
          <w:lang w:val="bs-Latn-BA"/>
        </w:rPr>
        <w:t>a) prosječne pla</w:t>
      </w:r>
      <w:r w:rsidR="00BC3135">
        <w:rPr>
          <w:rFonts w:ascii="Arial" w:hAnsi="Arial" w:cs="Arial"/>
          <w:lang w:val="bs-Latn-BA"/>
        </w:rPr>
        <w:t>ć</w:t>
      </w:r>
      <w:r w:rsidRPr="00A34104">
        <w:rPr>
          <w:rFonts w:ascii="Arial" w:hAnsi="Arial" w:cs="Arial"/>
          <w:lang w:val="bs-Latn-BA"/>
        </w:rPr>
        <w:t xml:space="preserve">e zaposlenih na teritoriji Federacije, u skladu sa članom 6a. stav 2. Zakona, za radna mjesta koja odgovaraju nivou obrazovanja zaključno sa srednjom stručnom spremom, </w:t>
      </w:r>
    </w:p>
    <w:p w:rsidR="0044583C" w:rsidRDefault="00BC3135" w:rsidP="0044583C">
      <w:pPr>
        <w:ind w:firstLine="709"/>
        <w:jc w:val="both"/>
        <w:rPr>
          <w:rFonts w:ascii="Arial" w:hAnsi="Arial" w:cs="Arial"/>
          <w:lang w:val="bs-Latn-BA"/>
        </w:rPr>
      </w:pPr>
      <w:r>
        <w:rPr>
          <w:rFonts w:ascii="Arial" w:hAnsi="Arial" w:cs="Arial"/>
          <w:lang w:val="bs-Latn-BA"/>
        </w:rPr>
        <w:t>b) dvostruke prosječne plać</w:t>
      </w:r>
      <w:r w:rsidR="0005476D" w:rsidRPr="00A34104">
        <w:rPr>
          <w:rFonts w:ascii="Arial" w:hAnsi="Arial" w:cs="Arial"/>
          <w:lang w:val="bs-Latn-BA"/>
        </w:rPr>
        <w:t>e, u skladu s članom 6a. stav 2. Zakona, za radna mjesta koja odgovaraju nivou obrazovanja zaključno sa visokom stručnom spremom,</w:t>
      </w:r>
    </w:p>
    <w:p w:rsidR="0044583C" w:rsidRDefault="00BC3135" w:rsidP="0044583C">
      <w:pPr>
        <w:ind w:firstLine="709"/>
        <w:jc w:val="both"/>
        <w:rPr>
          <w:rFonts w:ascii="Arial" w:hAnsi="Arial" w:cs="Arial"/>
          <w:lang w:val="bs-Latn-BA"/>
        </w:rPr>
      </w:pPr>
      <w:r>
        <w:rPr>
          <w:rFonts w:ascii="Arial" w:hAnsi="Arial" w:cs="Arial"/>
          <w:lang w:val="bs-Latn-BA"/>
        </w:rPr>
        <w:t xml:space="preserve"> c) trostruke prosječne plać</w:t>
      </w:r>
      <w:r w:rsidR="0005476D" w:rsidRPr="00A34104">
        <w:rPr>
          <w:rFonts w:ascii="Arial" w:hAnsi="Arial" w:cs="Arial"/>
          <w:lang w:val="bs-Latn-BA"/>
        </w:rPr>
        <w:t xml:space="preserve">e, u skladu sa članom 6a. stav 2. Zakona za radna mjesta koja odgovaraju nivou postdiplomske stručne spreme. </w:t>
      </w:r>
    </w:p>
    <w:p w:rsidR="0044583C" w:rsidRDefault="0044583C" w:rsidP="00286BDE">
      <w:pPr>
        <w:jc w:val="both"/>
        <w:rPr>
          <w:rFonts w:ascii="Arial" w:hAnsi="Arial" w:cs="Arial"/>
          <w:lang w:val="bs-Latn-BA"/>
        </w:rPr>
      </w:pPr>
    </w:p>
    <w:p w:rsidR="0044583C" w:rsidRPr="00286BDE" w:rsidRDefault="0005476D" w:rsidP="0044583C">
      <w:pPr>
        <w:ind w:firstLine="709"/>
        <w:jc w:val="center"/>
        <w:rPr>
          <w:rFonts w:ascii="Arial" w:hAnsi="Arial" w:cs="Arial"/>
          <w:b/>
          <w:lang w:val="bs-Latn-BA"/>
        </w:rPr>
      </w:pPr>
      <w:r w:rsidRPr="00286BDE">
        <w:rPr>
          <w:rFonts w:ascii="Arial" w:hAnsi="Arial" w:cs="Arial"/>
          <w:b/>
          <w:lang w:val="bs-Latn-BA"/>
        </w:rPr>
        <w:t>Član 5.</w:t>
      </w:r>
    </w:p>
    <w:p w:rsidR="0044583C" w:rsidRDefault="0044583C" w:rsidP="0044583C">
      <w:pPr>
        <w:ind w:firstLine="709"/>
        <w:jc w:val="both"/>
        <w:rPr>
          <w:rFonts w:ascii="Arial" w:hAnsi="Arial" w:cs="Arial"/>
          <w:lang w:val="bs-Latn-BA"/>
        </w:rPr>
      </w:pPr>
    </w:p>
    <w:p w:rsidR="0044583C" w:rsidRDefault="0005476D" w:rsidP="0044583C">
      <w:pPr>
        <w:ind w:firstLine="709"/>
        <w:jc w:val="both"/>
        <w:rPr>
          <w:rFonts w:ascii="Arial" w:hAnsi="Arial" w:cs="Arial"/>
          <w:lang w:val="bs-Latn-BA"/>
        </w:rPr>
      </w:pPr>
      <w:r w:rsidRPr="00A34104">
        <w:rPr>
          <w:rFonts w:ascii="Arial" w:hAnsi="Arial" w:cs="Arial"/>
          <w:lang w:val="bs-Latn-BA"/>
        </w:rPr>
        <w:t>Za obveznika koji je u radnom odnosu s poslodavcem - rezidentom Federacije, a koji je upućen na rad ili stručno usavršavanje u inostranstvo, kao i za obveznika zaposlenog u inostranstvu kod inostranog poslodavca, osnovicu doprinosa iz člana 4. stav 2. tačka 1. Zakona čine lična primanja koja bi za istu vrstu posla ostvario u Federaciji, s tim da ta osnovica ne može biti</w:t>
      </w:r>
      <w:r w:rsidR="00BC3135">
        <w:rPr>
          <w:rFonts w:ascii="Arial" w:hAnsi="Arial" w:cs="Arial"/>
          <w:lang w:val="bs-Latn-BA"/>
        </w:rPr>
        <w:t xml:space="preserve"> niža od prosječne mjesečne plać</w:t>
      </w:r>
      <w:r w:rsidRPr="00A34104">
        <w:rPr>
          <w:rFonts w:ascii="Arial" w:hAnsi="Arial" w:cs="Arial"/>
          <w:lang w:val="bs-Latn-BA"/>
        </w:rPr>
        <w:t xml:space="preserve">e zaposlenih u Federaciji, u skladu sa članom 6a. stav 2. Zakona. </w:t>
      </w:r>
    </w:p>
    <w:p w:rsidR="0044583C" w:rsidRDefault="0044583C" w:rsidP="00286BDE">
      <w:pPr>
        <w:jc w:val="both"/>
        <w:rPr>
          <w:rFonts w:ascii="Arial" w:hAnsi="Arial" w:cs="Arial"/>
          <w:lang w:val="bs-Latn-BA"/>
        </w:rPr>
      </w:pPr>
    </w:p>
    <w:p w:rsidR="0044583C" w:rsidRPr="00286BDE" w:rsidRDefault="0005476D" w:rsidP="0044583C">
      <w:pPr>
        <w:ind w:firstLine="709"/>
        <w:jc w:val="center"/>
        <w:rPr>
          <w:rFonts w:ascii="Arial" w:hAnsi="Arial" w:cs="Arial"/>
          <w:b/>
          <w:lang w:val="bs-Latn-BA"/>
        </w:rPr>
      </w:pPr>
      <w:r w:rsidRPr="00286BDE">
        <w:rPr>
          <w:rFonts w:ascii="Arial" w:hAnsi="Arial" w:cs="Arial"/>
          <w:b/>
          <w:lang w:val="bs-Latn-BA"/>
        </w:rPr>
        <w:t>Član 6.</w:t>
      </w:r>
    </w:p>
    <w:p w:rsidR="0044583C" w:rsidRDefault="0044583C" w:rsidP="0044583C">
      <w:pPr>
        <w:ind w:firstLine="709"/>
        <w:jc w:val="both"/>
        <w:rPr>
          <w:rFonts w:ascii="Arial" w:hAnsi="Arial" w:cs="Arial"/>
          <w:lang w:val="bs-Latn-BA"/>
        </w:rPr>
      </w:pPr>
    </w:p>
    <w:p w:rsidR="0044583C" w:rsidRDefault="0005476D" w:rsidP="0044583C">
      <w:pPr>
        <w:ind w:firstLine="709"/>
        <w:jc w:val="both"/>
        <w:rPr>
          <w:rFonts w:ascii="Arial" w:hAnsi="Arial" w:cs="Arial"/>
          <w:lang w:val="bs-Latn-BA"/>
        </w:rPr>
      </w:pPr>
      <w:r w:rsidRPr="00A34104">
        <w:rPr>
          <w:rFonts w:ascii="Arial" w:hAnsi="Arial" w:cs="Arial"/>
          <w:lang w:val="bs-Latn-BA"/>
        </w:rPr>
        <w:t>Ukoliko fizičko lice, koje ostvaruje prihod od autorskih prava ili od bavljenja vrhunskim s</w:t>
      </w:r>
      <w:r w:rsidR="00BC3135">
        <w:rPr>
          <w:rFonts w:ascii="Arial" w:hAnsi="Arial" w:cs="Arial"/>
          <w:lang w:val="bs-Latn-BA"/>
        </w:rPr>
        <w:t>portom, nije osigurano po drugoj</w:t>
      </w:r>
      <w:r w:rsidRPr="00A34104">
        <w:rPr>
          <w:rFonts w:ascii="Arial" w:hAnsi="Arial" w:cs="Arial"/>
          <w:lang w:val="bs-Latn-BA"/>
        </w:rPr>
        <w:t xml:space="preserve"> osnov</w:t>
      </w:r>
      <w:r w:rsidR="00BC3135">
        <w:rPr>
          <w:rFonts w:ascii="Arial" w:hAnsi="Arial" w:cs="Arial"/>
          <w:lang w:val="bs-Latn-BA"/>
        </w:rPr>
        <w:t>i</w:t>
      </w:r>
      <w:r w:rsidRPr="00A34104">
        <w:rPr>
          <w:rFonts w:ascii="Arial" w:hAnsi="Arial" w:cs="Arial"/>
          <w:lang w:val="bs-Latn-BA"/>
        </w:rPr>
        <w:t>, obračunava doprinose iz osnovice na iznos ostvarenih primanja, a najmanje na osnovicu koju čini prosječ</w:t>
      </w:r>
      <w:r w:rsidR="00BC3135">
        <w:rPr>
          <w:rFonts w:ascii="Arial" w:hAnsi="Arial" w:cs="Arial"/>
          <w:lang w:val="bs-Latn-BA"/>
        </w:rPr>
        <w:t>na mjesečna plać</w:t>
      </w:r>
      <w:r w:rsidRPr="00A34104">
        <w:rPr>
          <w:rFonts w:ascii="Arial" w:hAnsi="Arial" w:cs="Arial"/>
          <w:lang w:val="bs-Latn-BA"/>
        </w:rPr>
        <w:t xml:space="preserve">a zaposlenih u Federaciji, u skladu sa člankom 6a. stav 2. Zakona. </w:t>
      </w:r>
    </w:p>
    <w:p w:rsidR="0044583C" w:rsidRDefault="0044583C" w:rsidP="0044583C">
      <w:pPr>
        <w:ind w:firstLine="709"/>
        <w:jc w:val="both"/>
        <w:rPr>
          <w:rFonts w:ascii="Arial" w:hAnsi="Arial" w:cs="Arial"/>
          <w:lang w:val="bs-Latn-BA"/>
        </w:rPr>
      </w:pPr>
    </w:p>
    <w:p w:rsidR="0044583C" w:rsidRPr="00286BDE" w:rsidRDefault="0005476D" w:rsidP="0044583C">
      <w:pPr>
        <w:ind w:firstLine="709"/>
        <w:jc w:val="center"/>
        <w:rPr>
          <w:rFonts w:ascii="Arial" w:hAnsi="Arial" w:cs="Arial"/>
          <w:b/>
          <w:lang w:val="bs-Latn-BA"/>
        </w:rPr>
      </w:pPr>
      <w:r w:rsidRPr="00286BDE">
        <w:rPr>
          <w:rFonts w:ascii="Arial" w:hAnsi="Arial" w:cs="Arial"/>
          <w:b/>
          <w:lang w:val="bs-Latn-BA"/>
        </w:rPr>
        <w:t>Član 7.</w:t>
      </w:r>
    </w:p>
    <w:p w:rsidR="0044583C" w:rsidRDefault="0044583C" w:rsidP="0044583C">
      <w:pPr>
        <w:ind w:firstLine="709"/>
        <w:jc w:val="both"/>
        <w:rPr>
          <w:rFonts w:ascii="Arial" w:hAnsi="Arial" w:cs="Arial"/>
          <w:lang w:val="bs-Latn-BA"/>
        </w:rPr>
      </w:pPr>
    </w:p>
    <w:p w:rsidR="0044583C" w:rsidRDefault="0005476D" w:rsidP="0044583C">
      <w:pPr>
        <w:ind w:firstLine="709"/>
        <w:jc w:val="both"/>
        <w:rPr>
          <w:rFonts w:ascii="Arial" w:hAnsi="Arial" w:cs="Arial"/>
          <w:lang w:val="bs-Latn-BA"/>
        </w:rPr>
      </w:pPr>
      <w:r w:rsidRPr="00A34104">
        <w:rPr>
          <w:rFonts w:ascii="Arial" w:hAnsi="Arial" w:cs="Arial"/>
          <w:lang w:val="bs-Latn-BA"/>
        </w:rPr>
        <w:t>Osnovicu doprinosa čine i ostala primanja i naknade fizičkih lica, koji ni</w:t>
      </w:r>
      <w:r w:rsidR="00EC4739">
        <w:rPr>
          <w:rFonts w:ascii="Arial" w:hAnsi="Arial" w:cs="Arial"/>
          <w:lang w:val="bs-Latn-BA"/>
        </w:rPr>
        <w:t>su obveznici doprinosa po drugoj osnovi</w:t>
      </w:r>
      <w:r w:rsidRPr="00A34104">
        <w:rPr>
          <w:rFonts w:ascii="Arial" w:hAnsi="Arial" w:cs="Arial"/>
          <w:lang w:val="bs-Latn-BA"/>
        </w:rPr>
        <w:t>, u skladu s propisima o penzijskom i invalidskom osiguranju, zdravstvenom osiguranju i osiguranju od nezaposlenosti.</w:t>
      </w:r>
    </w:p>
    <w:p w:rsidR="0044583C" w:rsidRDefault="0044583C" w:rsidP="0044583C">
      <w:pPr>
        <w:ind w:firstLine="709"/>
        <w:jc w:val="both"/>
        <w:rPr>
          <w:rFonts w:ascii="Arial" w:hAnsi="Arial" w:cs="Arial"/>
          <w:lang w:val="bs-Latn-BA"/>
        </w:rPr>
      </w:pPr>
    </w:p>
    <w:p w:rsidR="0044583C" w:rsidRPr="00286BDE" w:rsidRDefault="0005476D" w:rsidP="0044583C">
      <w:pPr>
        <w:ind w:firstLine="709"/>
        <w:jc w:val="center"/>
        <w:rPr>
          <w:rFonts w:ascii="Arial" w:hAnsi="Arial" w:cs="Arial"/>
          <w:b/>
          <w:lang w:val="bs-Latn-BA"/>
        </w:rPr>
      </w:pPr>
      <w:r w:rsidRPr="00286BDE">
        <w:rPr>
          <w:rFonts w:ascii="Arial" w:hAnsi="Arial" w:cs="Arial"/>
          <w:b/>
          <w:lang w:val="bs-Latn-BA"/>
        </w:rPr>
        <w:t>Član 8.</w:t>
      </w:r>
    </w:p>
    <w:p w:rsidR="0044583C" w:rsidRDefault="0044583C" w:rsidP="0044583C">
      <w:pPr>
        <w:ind w:firstLine="709"/>
        <w:jc w:val="both"/>
        <w:rPr>
          <w:rFonts w:ascii="Arial" w:hAnsi="Arial" w:cs="Arial"/>
          <w:lang w:val="bs-Latn-BA"/>
        </w:rPr>
      </w:pPr>
    </w:p>
    <w:p w:rsidR="007D0C83" w:rsidRDefault="0005476D" w:rsidP="0044583C">
      <w:pPr>
        <w:ind w:firstLine="709"/>
        <w:jc w:val="both"/>
        <w:rPr>
          <w:rFonts w:ascii="Arial" w:hAnsi="Arial" w:cs="Arial"/>
          <w:lang w:val="bs-Latn-BA"/>
        </w:rPr>
      </w:pPr>
      <w:r w:rsidRPr="00A34104">
        <w:rPr>
          <w:rFonts w:ascii="Arial" w:hAnsi="Arial" w:cs="Arial"/>
          <w:lang w:val="bs-Latn-BA"/>
        </w:rPr>
        <w:t>Osnovicu doprinosa prema članu 4. stav 2. tačka 2. Zakona poslodavac utvrđuje istovr</w:t>
      </w:r>
      <w:r w:rsidR="007D0C83">
        <w:rPr>
          <w:rFonts w:ascii="Arial" w:hAnsi="Arial" w:cs="Arial"/>
          <w:lang w:val="bs-Latn-BA"/>
        </w:rPr>
        <w:t>emeno sa obračunom mjesečne plać</w:t>
      </w:r>
      <w:r w:rsidRPr="00A34104">
        <w:rPr>
          <w:rFonts w:ascii="Arial" w:hAnsi="Arial" w:cs="Arial"/>
          <w:lang w:val="bs-Latn-BA"/>
        </w:rPr>
        <w:t xml:space="preserve">e svakog zaposlenika. </w:t>
      </w:r>
    </w:p>
    <w:p w:rsidR="0044583C" w:rsidRDefault="0005476D" w:rsidP="0044583C">
      <w:pPr>
        <w:ind w:firstLine="709"/>
        <w:jc w:val="both"/>
        <w:rPr>
          <w:rFonts w:ascii="Arial" w:hAnsi="Arial" w:cs="Arial"/>
          <w:lang w:val="bs-Latn-BA"/>
        </w:rPr>
      </w:pPr>
      <w:r w:rsidRPr="00A34104">
        <w:rPr>
          <w:rFonts w:ascii="Arial" w:hAnsi="Arial" w:cs="Arial"/>
          <w:lang w:val="bs-Latn-BA"/>
        </w:rPr>
        <w:t>Osnovicu iz s</w:t>
      </w:r>
      <w:r w:rsidR="007D0C83">
        <w:rPr>
          <w:rFonts w:ascii="Arial" w:hAnsi="Arial" w:cs="Arial"/>
          <w:lang w:val="bs-Latn-BA"/>
        </w:rPr>
        <w:t>tava 1. ovog člana čini zbrojni iznos plać</w:t>
      </w:r>
      <w:r w:rsidRPr="00A34104">
        <w:rPr>
          <w:rFonts w:ascii="Arial" w:hAnsi="Arial" w:cs="Arial"/>
          <w:lang w:val="bs-Latn-BA"/>
        </w:rPr>
        <w:t xml:space="preserve">e, odnosno osnovice svih zaposlenih utvrđen na način propisan članom 2. ovog Pravilnika. </w:t>
      </w:r>
    </w:p>
    <w:p w:rsidR="0044583C" w:rsidRDefault="0044583C" w:rsidP="0044583C">
      <w:pPr>
        <w:ind w:firstLine="709"/>
        <w:jc w:val="both"/>
        <w:rPr>
          <w:rFonts w:ascii="Arial" w:hAnsi="Arial" w:cs="Arial"/>
          <w:lang w:val="bs-Latn-BA"/>
        </w:rPr>
      </w:pPr>
    </w:p>
    <w:p w:rsidR="0044583C" w:rsidRPr="00286BDE" w:rsidRDefault="0005476D" w:rsidP="0044583C">
      <w:pPr>
        <w:ind w:firstLine="709"/>
        <w:jc w:val="center"/>
        <w:rPr>
          <w:rFonts w:ascii="Arial" w:hAnsi="Arial" w:cs="Arial"/>
          <w:b/>
          <w:lang w:val="bs-Latn-BA"/>
        </w:rPr>
      </w:pPr>
      <w:r w:rsidRPr="00286BDE">
        <w:rPr>
          <w:rFonts w:ascii="Arial" w:hAnsi="Arial" w:cs="Arial"/>
          <w:b/>
          <w:lang w:val="bs-Latn-BA"/>
        </w:rPr>
        <w:t>Član 9.</w:t>
      </w:r>
    </w:p>
    <w:p w:rsidR="0044583C" w:rsidRDefault="0044583C" w:rsidP="0044583C">
      <w:pPr>
        <w:ind w:firstLine="709"/>
        <w:jc w:val="both"/>
        <w:rPr>
          <w:rFonts w:ascii="Arial" w:hAnsi="Arial" w:cs="Arial"/>
          <w:lang w:val="bs-Latn-BA"/>
        </w:rPr>
      </w:pPr>
    </w:p>
    <w:p w:rsidR="0044583C" w:rsidRDefault="007C6D95" w:rsidP="0044583C">
      <w:pPr>
        <w:ind w:firstLine="709"/>
        <w:jc w:val="both"/>
        <w:rPr>
          <w:rFonts w:ascii="Arial" w:hAnsi="Arial" w:cs="Arial"/>
          <w:lang w:val="bs-Latn-BA"/>
        </w:rPr>
      </w:pPr>
      <w:r>
        <w:rPr>
          <w:rFonts w:ascii="Arial" w:hAnsi="Arial" w:cs="Arial"/>
          <w:lang w:val="bs-Latn-BA"/>
        </w:rPr>
        <w:t>Ukoliko preduzetnik s osnove</w:t>
      </w:r>
      <w:r w:rsidR="0005476D" w:rsidRPr="00A34104">
        <w:rPr>
          <w:rFonts w:ascii="Arial" w:hAnsi="Arial" w:cs="Arial"/>
          <w:lang w:val="bs-Latn-BA"/>
        </w:rPr>
        <w:t xml:space="preserve"> obavljanja samostalne djelatnosti iz člana 12. st. 2., 3. i 5. Zakona o porezu na do</w:t>
      </w:r>
      <w:r>
        <w:rPr>
          <w:rFonts w:ascii="Arial" w:hAnsi="Arial" w:cs="Arial"/>
          <w:lang w:val="bs-Latn-BA"/>
        </w:rPr>
        <w:t>hodak utvrđuje dohodak na temelju</w:t>
      </w:r>
      <w:r w:rsidR="0005476D" w:rsidRPr="00A34104">
        <w:rPr>
          <w:rFonts w:ascii="Arial" w:hAnsi="Arial" w:cs="Arial"/>
          <w:lang w:val="bs-Latn-BA"/>
        </w:rPr>
        <w:t xml:space="preserve"> poslovnih knjiga, u skladu sa članom 19. Zakona o porezu na dohodak, osnovica za obračun doprinosa utvrđuje se kao: </w:t>
      </w:r>
    </w:p>
    <w:p w:rsidR="0044583C" w:rsidRDefault="007C6D95" w:rsidP="0044583C">
      <w:pPr>
        <w:ind w:firstLine="709"/>
        <w:jc w:val="both"/>
        <w:rPr>
          <w:rFonts w:ascii="Arial" w:hAnsi="Arial" w:cs="Arial"/>
          <w:lang w:val="bs-Latn-BA"/>
        </w:rPr>
      </w:pPr>
      <w:r>
        <w:rPr>
          <w:rFonts w:ascii="Arial" w:hAnsi="Arial" w:cs="Arial"/>
          <w:lang w:val="bs-Latn-BA"/>
        </w:rPr>
        <w:t>a) množenik prosječne plać</w:t>
      </w:r>
      <w:r w:rsidR="0005476D" w:rsidRPr="00A34104">
        <w:rPr>
          <w:rFonts w:ascii="Arial" w:hAnsi="Arial" w:cs="Arial"/>
          <w:lang w:val="bs-Latn-BA"/>
        </w:rPr>
        <w:t xml:space="preserve">e iz člana 6a. stav 2. Zakona i koeficijenta 1,1 - za slobodna zanimanja; </w:t>
      </w:r>
    </w:p>
    <w:p w:rsidR="0044583C" w:rsidRDefault="007C6D95" w:rsidP="0044583C">
      <w:pPr>
        <w:ind w:firstLine="709"/>
        <w:jc w:val="both"/>
        <w:rPr>
          <w:rFonts w:ascii="Arial" w:hAnsi="Arial" w:cs="Arial"/>
          <w:lang w:val="bs-Latn-BA"/>
        </w:rPr>
      </w:pPr>
      <w:r>
        <w:rPr>
          <w:rFonts w:ascii="Arial" w:hAnsi="Arial" w:cs="Arial"/>
          <w:lang w:val="bs-Latn-BA"/>
        </w:rPr>
        <w:lastRenderedPageBreak/>
        <w:t>b) množenik prosječne plać</w:t>
      </w:r>
      <w:r w:rsidR="0005476D" w:rsidRPr="00A34104">
        <w:rPr>
          <w:rFonts w:ascii="Arial" w:hAnsi="Arial" w:cs="Arial"/>
          <w:lang w:val="bs-Latn-BA"/>
        </w:rPr>
        <w:t xml:space="preserve">e iz člana 6a. stav 2. Zakona i koeficijenta 0,65 - za samostalnu djelatnost obrta i srodne djelatnosti; </w:t>
      </w:r>
    </w:p>
    <w:p w:rsidR="0044583C" w:rsidRDefault="007C6D95" w:rsidP="0044583C">
      <w:pPr>
        <w:ind w:firstLine="709"/>
        <w:jc w:val="both"/>
        <w:rPr>
          <w:rFonts w:ascii="Arial" w:hAnsi="Arial" w:cs="Arial"/>
          <w:lang w:val="bs-Latn-BA"/>
        </w:rPr>
      </w:pPr>
      <w:r>
        <w:rPr>
          <w:rFonts w:ascii="Arial" w:hAnsi="Arial" w:cs="Arial"/>
          <w:lang w:val="bs-Latn-BA"/>
        </w:rPr>
        <w:t>c) množenik prosječne plać</w:t>
      </w:r>
      <w:r w:rsidR="0005476D" w:rsidRPr="00A34104">
        <w:rPr>
          <w:rFonts w:ascii="Arial" w:hAnsi="Arial" w:cs="Arial"/>
          <w:lang w:val="bs-Latn-BA"/>
        </w:rPr>
        <w:t>e iz člana 6a. st</w:t>
      </w:r>
      <w:r w:rsidR="00BB7110">
        <w:rPr>
          <w:rFonts w:ascii="Arial" w:hAnsi="Arial" w:cs="Arial"/>
          <w:lang w:val="bs-Latn-BA"/>
        </w:rPr>
        <w:t>av 2. Zakona i koeficijenta 0,29</w:t>
      </w:r>
      <w:r w:rsidR="0005476D" w:rsidRPr="00A34104">
        <w:rPr>
          <w:rFonts w:ascii="Arial" w:hAnsi="Arial" w:cs="Arial"/>
          <w:lang w:val="bs-Latn-BA"/>
        </w:rPr>
        <w:t xml:space="preserve"> - za samostalnu djelatno</w:t>
      </w:r>
      <w:r w:rsidR="00BB7110">
        <w:rPr>
          <w:rFonts w:ascii="Arial" w:hAnsi="Arial" w:cs="Arial"/>
          <w:lang w:val="bs-Latn-BA"/>
        </w:rPr>
        <w:t>st u poljoprivredi i šumarstvu kao i za poduzetnika koji obavlja djelatnost trgovca pojedinca koji je upisan u odgovarajući registar. Pod djelatnošću trgovca pojedinca koji je upisan u odgovarajući registar podrazumjevaju se samostalni trgovaci koji promet nisu obavezni evidentirati preko fiskalnih uređaja i koji trgovinu na malo obavljaju izvan trgovačkih radnji koje su rješenjem nadležnog organa registrovane za djelatnost trgovine na tržnicama na malo (pijacama) na jednom prodajnom mjestu: štandu, stolu, boksu, montažno-demontažnom ili zidanom objektu tipa kiosk kao i na štandu i stolu izvan tržnica na malo, za koje je nadležni organ izdao odobrenje.</w:t>
      </w:r>
    </w:p>
    <w:p w:rsidR="0044583C" w:rsidRDefault="0044583C" w:rsidP="0044583C">
      <w:pPr>
        <w:ind w:firstLine="709"/>
        <w:jc w:val="both"/>
        <w:rPr>
          <w:rFonts w:ascii="Arial" w:hAnsi="Arial" w:cs="Arial"/>
          <w:lang w:val="bs-Latn-BA"/>
        </w:rPr>
      </w:pPr>
    </w:p>
    <w:p w:rsidR="0044583C" w:rsidRPr="00286BDE" w:rsidRDefault="0005476D" w:rsidP="0044583C">
      <w:pPr>
        <w:ind w:firstLine="709"/>
        <w:jc w:val="center"/>
        <w:rPr>
          <w:rFonts w:ascii="Arial" w:hAnsi="Arial" w:cs="Arial"/>
          <w:b/>
          <w:lang w:val="bs-Latn-BA"/>
        </w:rPr>
      </w:pPr>
      <w:r w:rsidRPr="00286BDE">
        <w:rPr>
          <w:rFonts w:ascii="Arial" w:hAnsi="Arial" w:cs="Arial"/>
          <w:b/>
          <w:lang w:val="bs-Latn-BA"/>
        </w:rPr>
        <w:t>Član 10.</w:t>
      </w:r>
    </w:p>
    <w:p w:rsidR="0044583C" w:rsidRDefault="0044583C" w:rsidP="0044583C">
      <w:pPr>
        <w:ind w:firstLine="709"/>
        <w:jc w:val="both"/>
        <w:rPr>
          <w:rFonts w:ascii="Arial" w:hAnsi="Arial" w:cs="Arial"/>
          <w:lang w:val="bs-Latn-BA"/>
        </w:rPr>
      </w:pPr>
    </w:p>
    <w:p w:rsidR="0044583C" w:rsidRDefault="007C6D95" w:rsidP="0044583C">
      <w:pPr>
        <w:ind w:firstLine="709"/>
        <w:jc w:val="both"/>
        <w:rPr>
          <w:rFonts w:ascii="Arial" w:hAnsi="Arial" w:cs="Arial"/>
          <w:lang w:val="bs-Latn-BA"/>
        </w:rPr>
      </w:pPr>
      <w:r>
        <w:rPr>
          <w:rFonts w:ascii="Arial" w:hAnsi="Arial" w:cs="Arial"/>
          <w:lang w:val="bs-Latn-BA"/>
        </w:rPr>
        <w:t>Ukoliko preduzetnik s osnove</w:t>
      </w:r>
      <w:r w:rsidR="0005476D" w:rsidRPr="00A34104">
        <w:rPr>
          <w:rFonts w:ascii="Arial" w:hAnsi="Arial" w:cs="Arial"/>
          <w:lang w:val="bs-Latn-BA"/>
        </w:rPr>
        <w:t xml:space="preserve"> obavljanja samostalne djelatnosti iz člana 12. stav 1. Zakona o porezu na dohodak, dohodak utvrđuje i plaća u paušalnom iznosu, u skladu s članom 31. istog zakona, osnovica za obračun doprinosa utvrđuje se kao:</w:t>
      </w:r>
    </w:p>
    <w:p w:rsidR="0044583C" w:rsidRDefault="007C6D95" w:rsidP="0044583C">
      <w:pPr>
        <w:ind w:firstLine="709"/>
        <w:jc w:val="both"/>
        <w:rPr>
          <w:rFonts w:ascii="Arial" w:hAnsi="Arial" w:cs="Arial"/>
          <w:lang w:val="bs-Latn-BA"/>
        </w:rPr>
      </w:pPr>
      <w:r>
        <w:rPr>
          <w:rFonts w:ascii="Arial" w:hAnsi="Arial" w:cs="Arial"/>
          <w:lang w:val="bs-Latn-BA"/>
        </w:rPr>
        <w:t xml:space="preserve"> a) množenik prosječne plać</w:t>
      </w:r>
      <w:r w:rsidR="0005476D" w:rsidRPr="00A34104">
        <w:rPr>
          <w:rFonts w:ascii="Arial" w:hAnsi="Arial" w:cs="Arial"/>
          <w:lang w:val="bs-Latn-BA"/>
        </w:rPr>
        <w:t>e iz člana 6a. stav 2. Zakona i koeficijenta 0,55 za samostalne djelatnosti obrta i srodne djelatnosti ili samostalne djelatnosti slobodnog zanimanja;</w:t>
      </w:r>
    </w:p>
    <w:p w:rsidR="0044583C" w:rsidRDefault="007C6D95" w:rsidP="0044583C">
      <w:pPr>
        <w:ind w:firstLine="709"/>
        <w:jc w:val="both"/>
        <w:rPr>
          <w:rFonts w:ascii="Arial" w:hAnsi="Arial" w:cs="Arial"/>
          <w:lang w:val="bs-Latn-BA"/>
        </w:rPr>
      </w:pPr>
      <w:r>
        <w:rPr>
          <w:rFonts w:ascii="Arial" w:hAnsi="Arial" w:cs="Arial"/>
          <w:lang w:val="bs-Latn-BA"/>
        </w:rPr>
        <w:t xml:space="preserve"> b) množenik prosječne plać</w:t>
      </w:r>
      <w:r w:rsidR="0005476D" w:rsidRPr="00A34104">
        <w:rPr>
          <w:rFonts w:ascii="Arial" w:hAnsi="Arial" w:cs="Arial"/>
          <w:lang w:val="bs-Latn-BA"/>
        </w:rPr>
        <w:t xml:space="preserve">e iz člana 6a. stav 2. Zakona i koeficijenta 0,25 za samostalnu djelatnost u poljoprivredi i šumarstvu. </w:t>
      </w:r>
    </w:p>
    <w:p w:rsidR="0044583C" w:rsidRDefault="0044583C" w:rsidP="0044583C">
      <w:pPr>
        <w:ind w:firstLine="709"/>
        <w:jc w:val="both"/>
        <w:rPr>
          <w:rFonts w:ascii="Arial" w:hAnsi="Arial" w:cs="Arial"/>
          <w:lang w:val="bs-Latn-BA"/>
        </w:rPr>
      </w:pPr>
    </w:p>
    <w:p w:rsidR="0044583C" w:rsidRPr="00286BDE" w:rsidRDefault="0005476D" w:rsidP="0044583C">
      <w:pPr>
        <w:ind w:firstLine="709"/>
        <w:jc w:val="center"/>
        <w:rPr>
          <w:rFonts w:ascii="Arial" w:hAnsi="Arial" w:cs="Arial"/>
          <w:b/>
          <w:lang w:val="bs-Latn-BA"/>
        </w:rPr>
      </w:pPr>
      <w:r w:rsidRPr="00286BDE">
        <w:rPr>
          <w:rFonts w:ascii="Arial" w:hAnsi="Arial" w:cs="Arial"/>
          <w:b/>
          <w:lang w:val="bs-Latn-BA"/>
        </w:rPr>
        <w:t>Član 11.</w:t>
      </w:r>
    </w:p>
    <w:p w:rsidR="0044583C" w:rsidRDefault="0044583C" w:rsidP="0044583C">
      <w:pPr>
        <w:ind w:firstLine="709"/>
        <w:jc w:val="both"/>
        <w:rPr>
          <w:rFonts w:ascii="Arial" w:hAnsi="Arial" w:cs="Arial"/>
          <w:lang w:val="bs-Latn-BA"/>
        </w:rPr>
      </w:pPr>
    </w:p>
    <w:p w:rsidR="0044583C" w:rsidRDefault="0005476D" w:rsidP="0044583C">
      <w:pPr>
        <w:ind w:firstLine="709"/>
        <w:jc w:val="both"/>
        <w:rPr>
          <w:rFonts w:ascii="Arial" w:hAnsi="Arial" w:cs="Arial"/>
          <w:lang w:val="bs-Latn-BA"/>
        </w:rPr>
      </w:pPr>
      <w:r w:rsidRPr="00A34104">
        <w:rPr>
          <w:rFonts w:ascii="Arial" w:hAnsi="Arial" w:cs="Arial"/>
          <w:lang w:val="bs-Latn-BA"/>
        </w:rPr>
        <w:t>Kada više lica obavlja</w:t>
      </w:r>
      <w:r w:rsidR="007C6D95">
        <w:rPr>
          <w:rFonts w:ascii="Arial" w:hAnsi="Arial" w:cs="Arial"/>
          <w:lang w:val="bs-Latn-BA"/>
        </w:rPr>
        <w:t xml:space="preserve"> zajedničku djelatnost kao supo</w:t>
      </w:r>
      <w:r w:rsidRPr="00A34104">
        <w:rPr>
          <w:rFonts w:ascii="Arial" w:hAnsi="Arial" w:cs="Arial"/>
          <w:lang w:val="bs-Latn-BA"/>
        </w:rPr>
        <w:t>duzetnici, iznos mjesečne osnovice iz čl. 9. i 10. ovoga Pravilnika</w:t>
      </w:r>
      <w:r w:rsidR="007C6D95">
        <w:rPr>
          <w:rFonts w:ascii="Arial" w:hAnsi="Arial" w:cs="Arial"/>
          <w:lang w:val="bs-Latn-BA"/>
        </w:rPr>
        <w:t xml:space="preserve"> utvrđuje se za svakoga od supo</w:t>
      </w:r>
      <w:r w:rsidRPr="00A34104">
        <w:rPr>
          <w:rFonts w:ascii="Arial" w:hAnsi="Arial" w:cs="Arial"/>
          <w:lang w:val="bs-Latn-BA"/>
        </w:rPr>
        <w:t xml:space="preserve">duzetnika. </w:t>
      </w:r>
    </w:p>
    <w:p w:rsidR="0044583C" w:rsidRDefault="0044583C" w:rsidP="0044583C">
      <w:pPr>
        <w:ind w:firstLine="709"/>
        <w:jc w:val="both"/>
        <w:rPr>
          <w:rFonts w:ascii="Arial" w:hAnsi="Arial" w:cs="Arial"/>
          <w:lang w:val="bs-Latn-BA"/>
        </w:rPr>
      </w:pPr>
    </w:p>
    <w:p w:rsidR="0044583C" w:rsidRPr="00286BDE" w:rsidRDefault="0005476D" w:rsidP="0044583C">
      <w:pPr>
        <w:ind w:firstLine="709"/>
        <w:jc w:val="center"/>
        <w:rPr>
          <w:rFonts w:ascii="Arial" w:hAnsi="Arial" w:cs="Arial"/>
          <w:b/>
          <w:lang w:val="bs-Latn-BA"/>
        </w:rPr>
      </w:pPr>
      <w:r w:rsidRPr="00286BDE">
        <w:rPr>
          <w:rFonts w:ascii="Arial" w:hAnsi="Arial" w:cs="Arial"/>
          <w:b/>
          <w:lang w:val="bs-Latn-BA"/>
        </w:rPr>
        <w:t>Član 12.</w:t>
      </w:r>
    </w:p>
    <w:p w:rsidR="0044583C" w:rsidRDefault="0044583C" w:rsidP="0044583C">
      <w:pPr>
        <w:ind w:firstLine="709"/>
        <w:jc w:val="both"/>
        <w:rPr>
          <w:rFonts w:ascii="Arial" w:hAnsi="Arial" w:cs="Arial"/>
          <w:lang w:val="bs-Latn-BA"/>
        </w:rPr>
      </w:pPr>
    </w:p>
    <w:p w:rsidR="00781ACC" w:rsidRDefault="0005476D" w:rsidP="0044583C">
      <w:pPr>
        <w:ind w:firstLine="709"/>
        <w:jc w:val="both"/>
        <w:rPr>
          <w:rFonts w:ascii="Arial" w:hAnsi="Arial" w:cs="Arial"/>
          <w:lang w:val="bs-Latn-BA"/>
        </w:rPr>
      </w:pPr>
      <w:r w:rsidRPr="00A34104">
        <w:rPr>
          <w:rFonts w:ascii="Arial" w:hAnsi="Arial" w:cs="Arial"/>
          <w:lang w:val="bs-Latn-BA"/>
        </w:rPr>
        <w:t>Izuzetno, za preduzetnike koji samostalno obavljaju privrednu, profesionalnu ili drugu djelatnost, kao osnovno zanimanje, koje</w:t>
      </w:r>
      <w:r w:rsidR="007C6D95">
        <w:rPr>
          <w:rFonts w:ascii="Arial" w:hAnsi="Arial" w:cs="Arial"/>
          <w:lang w:val="bs-Latn-BA"/>
        </w:rPr>
        <w:t xml:space="preserve"> se ubrajaju u nisko akumulacijsl</w:t>
      </w:r>
      <w:r w:rsidRPr="00A34104">
        <w:rPr>
          <w:rFonts w:ascii="Arial" w:hAnsi="Arial" w:cs="Arial"/>
          <w:lang w:val="bs-Latn-BA"/>
        </w:rPr>
        <w:t>e djelatnosti tradicionalnih esnafskih zanata</w:t>
      </w:r>
      <w:r w:rsidR="00E3666B">
        <w:rPr>
          <w:rFonts w:ascii="Arial" w:hAnsi="Arial" w:cs="Arial"/>
          <w:lang w:val="bs-Latn-BA"/>
        </w:rPr>
        <w:t xml:space="preserve"> kao i taksi djelatnost</w:t>
      </w:r>
      <w:r w:rsidRPr="00A34104">
        <w:rPr>
          <w:rFonts w:ascii="Arial" w:hAnsi="Arial" w:cs="Arial"/>
          <w:lang w:val="bs-Latn-BA"/>
        </w:rPr>
        <w:t xml:space="preserve">, te ukoliko osiguranik sa osnova obavljanja samostalne djelatnosti obrta, u skladu sa člankom 31. Zakona o </w:t>
      </w:r>
      <w:r w:rsidR="007C6D95">
        <w:rPr>
          <w:rFonts w:ascii="Arial" w:hAnsi="Arial" w:cs="Arial"/>
          <w:lang w:val="bs-Latn-BA"/>
        </w:rPr>
        <w:t>porezu na dohodak, dohodak s te osnove</w:t>
      </w:r>
      <w:r w:rsidRPr="00A34104">
        <w:rPr>
          <w:rFonts w:ascii="Arial" w:hAnsi="Arial" w:cs="Arial"/>
          <w:lang w:val="bs-Latn-BA"/>
        </w:rPr>
        <w:t xml:space="preserve"> plaća prema paušalno utvrđenom iznosu, osnovica za obračun doprinosa utvrđuj</w:t>
      </w:r>
      <w:r w:rsidR="007C6D95">
        <w:rPr>
          <w:rFonts w:ascii="Arial" w:hAnsi="Arial" w:cs="Arial"/>
          <w:lang w:val="bs-Latn-BA"/>
        </w:rPr>
        <w:t>e se kao množenik prosječne plać</w:t>
      </w:r>
      <w:r w:rsidRPr="00A34104">
        <w:rPr>
          <w:rFonts w:ascii="Arial" w:hAnsi="Arial" w:cs="Arial"/>
          <w:lang w:val="bs-Latn-BA"/>
        </w:rPr>
        <w:t xml:space="preserve">e iz člana 6a., stav 2. Zakona i koeficijenta 0,25. </w:t>
      </w:r>
    </w:p>
    <w:p w:rsidR="00781ACC" w:rsidRDefault="00781ACC" w:rsidP="0044583C">
      <w:pPr>
        <w:ind w:firstLine="709"/>
        <w:jc w:val="both"/>
        <w:rPr>
          <w:rFonts w:ascii="Arial" w:hAnsi="Arial" w:cs="Arial"/>
          <w:lang w:val="bs-Latn-BA"/>
        </w:rPr>
      </w:pPr>
    </w:p>
    <w:p w:rsidR="00781ACC" w:rsidRPr="00286BDE" w:rsidRDefault="0005476D" w:rsidP="00781ACC">
      <w:pPr>
        <w:ind w:firstLine="709"/>
        <w:jc w:val="center"/>
        <w:rPr>
          <w:rFonts w:ascii="Arial" w:hAnsi="Arial" w:cs="Arial"/>
          <w:b/>
          <w:lang w:val="bs-Latn-BA"/>
        </w:rPr>
      </w:pPr>
      <w:r w:rsidRPr="00286BDE">
        <w:rPr>
          <w:rFonts w:ascii="Arial" w:hAnsi="Arial" w:cs="Arial"/>
          <w:b/>
          <w:lang w:val="bs-Latn-BA"/>
        </w:rPr>
        <w:t>Član 13.</w:t>
      </w:r>
    </w:p>
    <w:p w:rsidR="00781ACC" w:rsidRDefault="00781ACC" w:rsidP="0044583C">
      <w:pPr>
        <w:ind w:firstLine="709"/>
        <w:jc w:val="both"/>
        <w:rPr>
          <w:rFonts w:ascii="Arial" w:hAnsi="Arial" w:cs="Arial"/>
          <w:lang w:val="bs-Latn-BA"/>
        </w:rPr>
      </w:pPr>
    </w:p>
    <w:p w:rsidR="00781ACC" w:rsidRDefault="007C6D95" w:rsidP="0044583C">
      <w:pPr>
        <w:ind w:firstLine="709"/>
        <w:jc w:val="both"/>
        <w:rPr>
          <w:rFonts w:ascii="Arial" w:hAnsi="Arial" w:cs="Arial"/>
          <w:lang w:val="bs-Latn-BA"/>
        </w:rPr>
      </w:pPr>
      <w:r>
        <w:rPr>
          <w:rFonts w:ascii="Arial" w:hAnsi="Arial" w:cs="Arial"/>
          <w:lang w:val="bs-Latn-BA"/>
        </w:rPr>
        <w:t>Kada Poreska uprava ukine porezn</w:t>
      </w:r>
      <w:r w:rsidR="0005476D" w:rsidRPr="00A34104">
        <w:rPr>
          <w:rFonts w:ascii="Arial" w:hAnsi="Arial" w:cs="Arial"/>
          <w:lang w:val="bs-Latn-BA"/>
        </w:rPr>
        <w:t>om obvezniku koji obavlja samostalnu djelatnost paušalno plaćanje poreza na dohodak, u skladu sa članom 31. stav 2. Zako</w:t>
      </w:r>
      <w:r w:rsidR="00CB0D29">
        <w:rPr>
          <w:rFonts w:ascii="Arial" w:hAnsi="Arial" w:cs="Arial"/>
          <w:lang w:val="bs-Latn-BA"/>
        </w:rPr>
        <w:t>na o porezu na dohodak, isti po</w:t>
      </w:r>
      <w:r w:rsidR="0005476D" w:rsidRPr="00A34104">
        <w:rPr>
          <w:rFonts w:ascii="Arial" w:hAnsi="Arial" w:cs="Arial"/>
          <w:lang w:val="bs-Latn-BA"/>
        </w:rPr>
        <w:t>duzetnik obavezan</w:t>
      </w:r>
      <w:r w:rsidR="00CB0D29">
        <w:rPr>
          <w:rFonts w:ascii="Arial" w:hAnsi="Arial" w:cs="Arial"/>
          <w:lang w:val="bs-Latn-BA"/>
        </w:rPr>
        <w:t xml:space="preserve"> je, po uručenju rješenja Porezne uprave,</w:t>
      </w:r>
      <w:r w:rsidR="0005476D" w:rsidRPr="00A34104">
        <w:rPr>
          <w:rFonts w:ascii="Arial" w:hAnsi="Arial" w:cs="Arial"/>
          <w:lang w:val="bs-Latn-BA"/>
        </w:rPr>
        <w:t xml:space="preserve"> istovremen</w:t>
      </w:r>
      <w:r w:rsidR="00CB0D29">
        <w:rPr>
          <w:rFonts w:ascii="Arial" w:hAnsi="Arial" w:cs="Arial"/>
          <w:lang w:val="bs-Latn-BA"/>
        </w:rPr>
        <w:t>o preći</w:t>
      </w:r>
      <w:r w:rsidR="0005476D" w:rsidRPr="00A34104">
        <w:rPr>
          <w:rFonts w:ascii="Arial" w:hAnsi="Arial" w:cs="Arial"/>
          <w:lang w:val="bs-Latn-BA"/>
        </w:rPr>
        <w:t xml:space="preserve"> na utvrđivanje mjesečne osnovice doprinosa u skladu sa članom 9. ovog Pravilnika. </w:t>
      </w:r>
    </w:p>
    <w:p w:rsidR="00781ACC" w:rsidRDefault="00781ACC" w:rsidP="0044583C">
      <w:pPr>
        <w:ind w:firstLine="709"/>
        <w:jc w:val="both"/>
        <w:rPr>
          <w:rFonts w:ascii="Arial" w:hAnsi="Arial" w:cs="Arial"/>
          <w:lang w:val="bs-Latn-BA"/>
        </w:rPr>
      </w:pPr>
    </w:p>
    <w:p w:rsidR="00286BDE" w:rsidRDefault="00286BDE" w:rsidP="00781ACC">
      <w:pPr>
        <w:ind w:firstLine="709"/>
        <w:jc w:val="center"/>
        <w:rPr>
          <w:rFonts w:ascii="Arial" w:hAnsi="Arial" w:cs="Arial"/>
          <w:lang w:val="bs-Latn-BA"/>
        </w:rPr>
      </w:pPr>
    </w:p>
    <w:p w:rsidR="00286BDE" w:rsidRDefault="00286BDE" w:rsidP="00781ACC">
      <w:pPr>
        <w:ind w:firstLine="709"/>
        <w:jc w:val="center"/>
        <w:rPr>
          <w:rFonts w:ascii="Arial" w:hAnsi="Arial" w:cs="Arial"/>
          <w:lang w:val="bs-Latn-BA"/>
        </w:rPr>
      </w:pPr>
    </w:p>
    <w:p w:rsidR="00286BDE" w:rsidRDefault="00286BDE" w:rsidP="00781ACC">
      <w:pPr>
        <w:ind w:firstLine="709"/>
        <w:jc w:val="center"/>
        <w:rPr>
          <w:rFonts w:ascii="Arial" w:hAnsi="Arial" w:cs="Arial"/>
          <w:lang w:val="bs-Latn-BA"/>
        </w:rPr>
      </w:pPr>
    </w:p>
    <w:p w:rsidR="00781ACC" w:rsidRPr="00286BDE" w:rsidRDefault="0005476D" w:rsidP="00781ACC">
      <w:pPr>
        <w:ind w:firstLine="709"/>
        <w:jc w:val="center"/>
        <w:rPr>
          <w:rFonts w:ascii="Arial" w:hAnsi="Arial" w:cs="Arial"/>
          <w:b/>
          <w:lang w:val="bs-Latn-BA"/>
        </w:rPr>
      </w:pPr>
      <w:r w:rsidRPr="00286BDE">
        <w:rPr>
          <w:rFonts w:ascii="Arial" w:hAnsi="Arial" w:cs="Arial"/>
          <w:b/>
          <w:lang w:val="bs-Latn-BA"/>
        </w:rPr>
        <w:lastRenderedPageBreak/>
        <w:t>Član 14.</w:t>
      </w:r>
    </w:p>
    <w:p w:rsidR="00781ACC" w:rsidRDefault="00781ACC" w:rsidP="0044583C">
      <w:pPr>
        <w:ind w:firstLine="709"/>
        <w:jc w:val="both"/>
        <w:rPr>
          <w:rFonts w:ascii="Arial" w:hAnsi="Arial" w:cs="Arial"/>
          <w:lang w:val="bs-Latn-BA"/>
        </w:rPr>
      </w:pPr>
    </w:p>
    <w:p w:rsidR="00781ACC" w:rsidRDefault="0005476D" w:rsidP="0044583C">
      <w:pPr>
        <w:ind w:firstLine="709"/>
        <w:jc w:val="both"/>
        <w:rPr>
          <w:rFonts w:ascii="Arial" w:hAnsi="Arial" w:cs="Arial"/>
          <w:lang w:val="bs-Latn-BA"/>
        </w:rPr>
      </w:pPr>
      <w:r w:rsidRPr="00A34104">
        <w:rPr>
          <w:rFonts w:ascii="Arial" w:hAnsi="Arial" w:cs="Arial"/>
          <w:lang w:val="bs-Latn-BA"/>
        </w:rPr>
        <w:t>Obveznik doprinosa kojem je osnovica za obračunavanje doprinosa propisana u mjesečnom iznosu iz čl. 9., 10. i 12. ovog Pravilnika u skladu sa članom 20. stav 2. Zakona i koji sam za sebe pla</w:t>
      </w:r>
      <w:r w:rsidR="003E7E03">
        <w:rPr>
          <w:rFonts w:ascii="Arial" w:hAnsi="Arial" w:cs="Arial"/>
          <w:lang w:val="bs-Latn-BA"/>
        </w:rPr>
        <w:t>ća obračunate doprinose može izabrati</w:t>
      </w:r>
      <w:r w:rsidRPr="00A34104">
        <w:rPr>
          <w:rFonts w:ascii="Arial" w:hAnsi="Arial" w:cs="Arial"/>
          <w:lang w:val="bs-Latn-BA"/>
        </w:rPr>
        <w:t xml:space="preserve"> višu osnovicu za obrač</w:t>
      </w:r>
      <w:r w:rsidR="003E7E03">
        <w:rPr>
          <w:rFonts w:ascii="Arial" w:hAnsi="Arial" w:cs="Arial"/>
          <w:lang w:val="bs-Latn-BA"/>
        </w:rPr>
        <w:t>unavanje doprinosa podnošenjem Z</w:t>
      </w:r>
      <w:r w:rsidRPr="00A34104">
        <w:rPr>
          <w:rFonts w:ascii="Arial" w:hAnsi="Arial" w:cs="Arial"/>
          <w:lang w:val="bs-Latn-BA"/>
        </w:rPr>
        <w:t>ahtjeva iz stava 2. ovog člana.</w:t>
      </w:r>
    </w:p>
    <w:p w:rsidR="00781ACC" w:rsidRDefault="0005476D" w:rsidP="0044583C">
      <w:pPr>
        <w:ind w:firstLine="709"/>
        <w:jc w:val="both"/>
        <w:rPr>
          <w:rFonts w:ascii="Arial" w:hAnsi="Arial" w:cs="Arial"/>
          <w:lang w:val="bs-Latn-BA"/>
        </w:rPr>
      </w:pPr>
      <w:r w:rsidRPr="00A34104">
        <w:rPr>
          <w:rFonts w:ascii="Arial" w:hAnsi="Arial" w:cs="Arial"/>
          <w:lang w:val="bs-Latn-BA"/>
        </w:rPr>
        <w:t xml:space="preserve"> Zahtjev za obračun doprinosa prema osnovici višoj od propisane mjesečne osnovice, obveznik po</w:t>
      </w:r>
      <w:r w:rsidR="005E5260">
        <w:rPr>
          <w:rFonts w:ascii="Arial" w:hAnsi="Arial" w:cs="Arial"/>
          <w:lang w:val="bs-Latn-BA"/>
        </w:rPr>
        <w:t>dnosi ispostavi Porezn</w:t>
      </w:r>
      <w:r w:rsidRPr="00A34104">
        <w:rPr>
          <w:rFonts w:ascii="Arial" w:hAnsi="Arial" w:cs="Arial"/>
          <w:lang w:val="bs-Latn-BA"/>
        </w:rPr>
        <w:t>e uprave, nadležnoj prema prebivalištu obveznika doprinosa i nosiocima penzijskog i invalidskog osiguranja, zdravstvenog osiguranja i osiguranja od nezaposlenosti (zavodima).</w:t>
      </w:r>
    </w:p>
    <w:p w:rsidR="00781ACC" w:rsidRDefault="0005476D" w:rsidP="0044583C">
      <w:pPr>
        <w:ind w:firstLine="709"/>
        <w:jc w:val="both"/>
        <w:rPr>
          <w:rFonts w:ascii="Arial" w:hAnsi="Arial" w:cs="Arial"/>
          <w:lang w:val="bs-Latn-BA"/>
        </w:rPr>
      </w:pPr>
      <w:r w:rsidRPr="00A34104">
        <w:rPr>
          <w:rFonts w:ascii="Arial" w:hAnsi="Arial" w:cs="Arial"/>
          <w:lang w:val="bs-Latn-BA"/>
        </w:rPr>
        <w:t xml:space="preserve"> Zahtjev iz stava 2. ovog člana podnosi se na Obrascu ZVO, koji je sastavni dio ovog Pravilnika. </w:t>
      </w:r>
    </w:p>
    <w:p w:rsidR="005E5260" w:rsidRDefault="0005476D" w:rsidP="0044583C">
      <w:pPr>
        <w:ind w:firstLine="709"/>
        <w:jc w:val="both"/>
        <w:rPr>
          <w:rFonts w:ascii="Arial" w:hAnsi="Arial" w:cs="Arial"/>
          <w:lang w:val="bs-Latn-BA"/>
        </w:rPr>
      </w:pPr>
      <w:r w:rsidRPr="00A34104">
        <w:rPr>
          <w:rFonts w:ascii="Arial" w:hAnsi="Arial" w:cs="Arial"/>
          <w:lang w:val="bs-Latn-BA"/>
        </w:rPr>
        <w:t>Izbor više osnovice vrši se odabirom koeficijenata od 1,0 do 3,0 na prosječnu pla</w:t>
      </w:r>
      <w:r w:rsidR="005E5260">
        <w:rPr>
          <w:rFonts w:ascii="Arial" w:hAnsi="Arial" w:cs="Arial"/>
          <w:lang w:val="bs-Latn-BA"/>
        </w:rPr>
        <w:t>ć</w:t>
      </w:r>
      <w:r w:rsidRPr="00A34104">
        <w:rPr>
          <w:rFonts w:ascii="Arial" w:hAnsi="Arial" w:cs="Arial"/>
          <w:lang w:val="bs-Latn-BA"/>
        </w:rPr>
        <w:t xml:space="preserve">u u Federaciji iz člana 6a. stav 2. Zakona. </w:t>
      </w:r>
    </w:p>
    <w:p w:rsidR="00781ACC" w:rsidRDefault="0005476D" w:rsidP="0044583C">
      <w:pPr>
        <w:ind w:firstLine="709"/>
        <w:jc w:val="both"/>
        <w:rPr>
          <w:rFonts w:ascii="Arial" w:hAnsi="Arial" w:cs="Arial"/>
          <w:lang w:val="bs-Latn-BA"/>
        </w:rPr>
      </w:pPr>
      <w:r w:rsidRPr="00A34104">
        <w:rPr>
          <w:rFonts w:ascii="Arial" w:hAnsi="Arial" w:cs="Arial"/>
          <w:lang w:val="bs-Latn-BA"/>
        </w:rPr>
        <w:t xml:space="preserve">Izabrana viša osnovica primjenjuje se za obračun svih doprinosa. </w:t>
      </w:r>
    </w:p>
    <w:p w:rsidR="005E5260" w:rsidRDefault="005E5260" w:rsidP="0044583C">
      <w:pPr>
        <w:ind w:firstLine="709"/>
        <w:jc w:val="both"/>
        <w:rPr>
          <w:rFonts w:ascii="Arial" w:hAnsi="Arial" w:cs="Arial"/>
          <w:lang w:val="bs-Latn-BA"/>
        </w:rPr>
      </w:pPr>
    </w:p>
    <w:p w:rsidR="00781ACC" w:rsidRPr="00286BDE" w:rsidRDefault="0005476D" w:rsidP="005E5260">
      <w:pPr>
        <w:ind w:firstLine="709"/>
        <w:jc w:val="center"/>
        <w:rPr>
          <w:rFonts w:ascii="Arial" w:hAnsi="Arial" w:cs="Arial"/>
          <w:b/>
          <w:lang w:val="bs-Latn-BA"/>
        </w:rPr>
      </w:pPr>
      <w:r w:rsidRPr="00286BDE">
        <w:rPr>
          <w:rFonts w:ascii="Arial" w:hAnsi="Arial" w:cs="Arial"/>
          <w:b/>
          <w:lang w:val="bs-Latn-BA"/>
        </w:rPr>
        <w:t>Član 15.</w:t>
      </w:r>
    </w:p>
    <w:p w:rsidR="00781ACC" w:rsidRDefault="00781ACC" w:rsidP="0044583C">
      <w:pPr>
        <w:ind w:firstLine="709"/>
        <w:jc w:val="both"/>
        <w:rPr>
          <w:rFonts w:ascii="Arial" w:hAnsi="Arial" w:cs="Arial"/>
          <w:lang w:val="bs-Latn-BA"/>
        </w:rPr>
      </w:pPr>
    </w:p>
    <w:p w:rsidR="00781ACC" w:rsidRDefault="0005476D" w:rsidP="0044583C">
      <w:pPr>
        <w:ind w:firstLine="709"/>
        <w:jc w:val="both"/>
        <w:rPr>
          <w:rFonts w:ascii="Arial" w:hAnsi="Arial" w:cs="Arial"/>
          <w:lang w:val="bs-Latn-BA"/>
        </w:rPr>
      </w:pPr>
      <w:r w:rsidRPr="00A34104">
        <w:rPr>
          <w:rFonts w:ascii="Arial" w:hAnsi="Arial" w:cs="Arial"/>
          <w:lang w:val="bs-Latn-BA"/>
        </w:rPr>
        <w:t xml:space="preserve">Obveznik doprinosa, u slučaju da postupi u skladu sa članom 14. ovog Pravilnika, može se naknadno odlučiti za primjenu osnovice za obračunavanje doprinosa i plaćanje propisanih u mjesečnom iznosu iz čl. 9., 10. i 12. ovog Pravilnika u skladu sa članom 20. stav 2. Zakona, s tim što obaveza obračunavanja doprinosa na izabranu višu osnovicu nastaje od prvog dana sljedećeg mjeseca, </w:t>
      </w:r>
      <w:r w:rsidR="005E5260">
        <w:rPr>
          <w:rFonts w:ascii="Arial" w:hAnsi="Arial" w:cs="Arial"/>
          <w:lang w:val="bs-Latn-BA"/>
        </w:rPr>
        <w:t>nakon podnošenja zahtjeva Porezn</w:t>
      </w:r>
      <w:r w:rsidRPr="00A34104">
        <w:rPr>
          <w:rFonts w:ascii="Arial" w:hAnsi="Arial" w:cs="Arial"/>
          <w:lang w:val="bs-Latn-BA"/>
        </w:rPr>
        <w:t xml:space="preserve">oj upravi, a prestaje posljednjeg dana u mjesecu u kojem je podnesen zahtjev za prestanak obračunavanja i plaćanja doprinosa prema višoj osnovici. </w:t>
      </w:r>
    </w:p>
    <w:p w:rsidR="00781ACC" w:rsidRDefault="00781ACC" w:rsidP="0044583C">
      <w:pPr>
        <w:ind w:firstLine="709"/>
        <w:jc w:val="both"/>
        <w:rPr>
          <w:rFonts w:ascii="Arial" w:hAnsi="Arial" w:cs="Arial"/>
          <w:lang w:val="bs-Latn-BA"/>
        </w:rPr>
      </w:pPr>
    </w:p>
    <w:p w:rsidR="00781ACC" w:rsidRPr="00286BDE" w:rsidRDefault="0005476D" w:rsidP="00781ACC">
      <w:pPr>
        <w:ind w:firstLine="709"/>
        <w:jc w:val="center"/>
        <w:rPr>
          <w:rFonts w:ascii="Arial" w:hAnsi="Arial" w:cs="Arial"/>
          <w:b/>
          <w:lang w:val="bs-Latn-BA"/>
        </w:rPr>
      </w:pPr>
      <w:r w:rsidRPr="00286BDE">
        <w:rPr>
          <w:rFonts w:ascii="Arial" w:hAnsi="Arial" w:cs="Arial"/>
          <w:b/>
          <w:lang w:val="bs-Latn-BA"/>
        </w:rPr>
        <w:t>Član 16.</w:t>
      </w:r>
    </w:p>
    <w:p w:rsidR="00781ACC" w:rsidRDefault="00781ACC" w:rsidP="0044583C">
      <w:pPr>
        <w:ind w:firstLine="709"/>
        <w:jc w:val="both"/>
        <w:rPr>
          <w:rFonts w:ascii="Arial" w:hAnsi="Arial" w:cs="Arial"/>
          <w:lang w:val="bs-Latn-BA"/>
        </w:rPr>
      </w:pPr>
    </w:p>
    <w:p w:rsidR="00781ACC" w:rsidRDefault="0005476D" w:rsidP="0044583C">
      <w:pPr>
        <w:ind w:firstLine="709"/>
        <w:jc w:val="both"/>
        <w:rPr>
          <w:rFonts w:ascii="Arial" w:hAnsi="Arial" w:cs="Arial"/>
          <w:lang w:val="bs-Latn-BA"/>
        </w:rPr>
      </w:pPr>
      <w:r w:rsidRPr="00A34104">
        <w:rPr>
          <w:rFonts w:ascii="Arial" w:hAnsi="Arial" w:cs="Arial"/>
          <w:lang w:val="bs-Latn-BA"/>
        </w:rPr>
        <w:t xml:space="preserve">Za lica, koja ostvaruju primanja od druge samostalne djelatnosti i povremenog samostalnog rada, osnovicu doprinosa iz člana 4. stav 2. tačka 1. Zakona čini svako pojedinačno primanje od članstva u predstavničkim tijelima vlasti, s osnova članstva u skupštini, nadzornom odboru privrednog društva, članstva u upravnom odboru, s osnova člana komisije i odbora tih tijela, stečajnog upravitelja i suca porotnika koji nema svojstvo zaposlenika na sudu. </w:t>
      </w:r>
    </w:p>
    <w:p w:rsidR="00781ACC" w:rsidRDefault="00523798" w:rsidP="0044583C">
      <w:pPr>
        <w:ind w:firstLine="709"/>
        <w:jc w:val="both"/>
        <w:rPr>
          <w:rFonts w:ascii="Arial" w:hAnsi="Arial" w:cs="Arial"/>
          <w:lang w:val="bs-Latn-BA"/>
        </w:rPr>
      </w:pPr>
      <w:r>
        <w:rPr>
          <w:rFonts w:ascii="Arial" w:hAnsi="Arial" w:cs="Arial"/>
          <w:lang w:val="bs-Latn-BA"/>
        </w:rPr>
        <w:t>Po osnovi</w:t>
      </w:r>
      <w:r w:rsidR="0005476D" w:rsidRPr="00A34104">
        <w:rPr>
          <w:rFonts w:ascii="Arial" w:hAnsi="Arial" w:cs="Arial"/>
          <w:lang w:val="bs-Latn-BA"/>
        </w:rPr>
        <w:t xml:space="preserve"> povremenih djelatnosti naučnika, umjetnika, stručnjaka, novinara, sudskih vještaka, trgovačkih putnika, akvizitera, sportskih</w:t>
      </w:r>
      <w:r w:rsidR="00233652">
        <w:rPr>
          <w:rFonts w:ascii="Arial" w:hAnsi="Arial" w:cs="Arial"/>
          <w:lang w:val="bs-Latn-BA"/>
        </w:rPr>
        <w:t xml:space="preserve"> sudaca i izaslanika i po osnovi</w:t>
      </w:r>
      <w:r w:rsidR="0005476D" w:rsidRPr="00A34104">
        <w:rPr>
          <w:rFonts w:ascii="Arial" w:hAnsi="Arial" w:cs="Arial"/>
          <w:lang w:val="bs-Latn-BA"/>
        </w:rPr>
        <w:t xml:space="preserve"> drugih djelatnosti koje se obavljaju uz neku osnovnu samostalnu ili nesamostalnu djelatnost, osnovicu či</w:t>
      </w:r>
      <w:r w:rsidR="00233652">
        <w:rPr>
          <w:rFonts w:ascii="Arial" w:hAnsi="Arial" w:cs="Arial"/>
          <w:lang w:val="bs-Latn-BA"/>
        </w:rPr>
        <w:t>ne primanja umanjena za porezn</w:t>
      </w:r>
      <w:r w:rsidR="0005476D" w:rsidRPr="00A34104">
        <w:rPr>
          <w:rFonts w:ascii="Arial" w:hAnsi="Arial" w:cs="Arial"/>
          <w:lang w:val="bs-Latn-BA"/>
        </w:rPr>
        <w:t xml:space="preserve">o priznati iznos izdataka iz člana 15. st. 4. i 5. Zakona o porezu na dohodak. </w:t>
      </w:r>
    </w:p>
    <w:p w:rsidR="00233652" w:rsidRDefault="0005476D" w:rsidP="0044583C">
      <w:pPr>
        <w:ind w:firstLine="709"/>
        <w:jc w:val="both"/>
        <w:rPr>
          <w:rFonts w:ascii="Arial" w:hAnsi="Arial" w:cs="Arial"/>
          <w:lang w:val="bs-Latn-BA"/>
        </w:rPr>
      </w:pPr>
      <w:r w:rsidRPr="00A34104">
        <w:rPr>
          <w:rFonts w:ascii="Arial" w:hAnsi="Arial" w:cs="Arial"/>
          <w:lang w:val="bs-Latn-BA"/>
        </w:rPr>
        <w:t xml:space="preserve">Osnovicu doprinosa prema članu 4. stav 2. tačka 2. Zakona isplatilac utvrđuje istovremeno sa obračunom pojedinačnih primanja. </w:t>
      </w:r>
    </w:p>
    <w:p w:rsidR="00781ACC" w:rsidRDefault="0005476D" w:rsidP="0044583C">
      <w:pPr>
        <w:ind w:firstLine="709"/>
        <w:jc w:val="both"/>
        <w:rPr>
          <w:rFonts w:ascii="Arial" w:hAnsi="Arial" w:cs="Arial"/>
          <w:lang w:val="bs-Latn-BA"/>
        </w:rPr>
      </w:pPr>
      <w:r w:rsidRPr="00A34104">
        <w:rPr>
          <w:rFonts w:ascii="Arial" w:hAnsi="Arial" w:cs="Arial"/>
          <w:lang w:val="bs-Latn-BA"/>
        </w:rPr>
        <w:t>Osnovicu iz stava 3.</w:t>
      </w:r>
      <w:r w:rsidR="00233652">
        <w:rPr>
          <w:rFonts w:ascii="Arial" w:hAnsi="Arial" w:cs="Arial"/>
          <w:lang w:val="bs-Latn-BA"/>
        </w:rPr>
        <w:t xml:space="preserve"> ovog člana čini zbrojni</w:t>
      </w:r>
      <w:r w:rsidRPr="00A34104">
        <w:rPr>
          <w:rFonts w:ascii="Arial" w:hAnsi="Arial" w:cs="Arial"/>
          <w:lang w:val="bs-Latn-BA"/>
        </w:rPr>
        <w:t xml:space="preserve"> iznos primanja (bruto). </w:t>
      </w:r>
    </w:p>
    <w:p w:rsidR="00781ACC" w:rsidRDefault="00781ACC" w:rsidP="0044583C">
      <w:pPr>
        <w:ind w:firstLine="709"/>
        <w:jc w:val="both"/>
        <w:rPr>
          <w:rFonts w:ascii="Arial" w:hAnsi="Arial" w:cs="Arial"/>
          <w:lang w:val="bs-Latn-BA"/>
        </w:rPr>
      </w:pPr>
    </w:p>
    <w:p w:rsidR="00233652" w:rsidRDefault="00233652" w:rsidP="00781ACC">
      <w:pPr>
        <w:jc w:val="both"/>
        <w:rPr>
          <w:rFonts w:ascii="Arial" w:hAnsi="Arial" w:cs="Arial"/>
          <w:lang w:val="bs-Latn-BA"/>
        </w:rPr>
      </w:pPr>
    </w:p>
    <w:p w:rsidR="00781ACC" w:rsidRPr="00286BDE" w:rsidRDefault="0005476D" w:rsidP="00781ACC">
      <w:pPr>
        <w:jc w:val="both"/>
        <w:rPr>
          <w:rFonts w:ascii="Arial" w:hAnsi="Arial" w:cs="Arial"/>
          <w:b/>
          <w:lang w:val="bs-Latn-BA"/>
        </w:rPr>
      </w:pPr>
      <w:r w:rsidRPr="00286BDE">
        <w:rPr>
          <w:rFonts w:ascii="Arial" w:hAnsi="Arial" w:cs="Arial"/>
          <w:b/>
          <w:lang w:val="bs-Latn-BA"/>
        </w:rPr>
        <w:t xml:space="preserve">III - OBRAČUN I UPLATA DOPRINOSA </w:t>
      </w:r>
    </w:p>
    <w:p w:rsidR="00781ACC" w:rsidRPr="00286BDE" w:rsidRDefault="00781ACC" w:rsidP="0044583C">
      <w:pPr>
        <w:ind w:firstLine="709"/>
        <w:jc w:val="both"/>
        <w:rPr>
          <w:rFonts w:ascii="Arial" w:hAnsi="Arial" w:cs="Arial"/>
          <w:b/>
          <w:lang w:val="bs-Latn-BA"/>
        </w:rPr>
      </w:pPr>
    </w:p>
    <w:p w:rsidR="00781ACC" w:rsidRPr="00286BDE" w:rsidRDefault="0005476D" w:rsidP="00781ACC">
      <w:pPr>
        <w:ind w:firstLine="709"/>
        <w:jc w:val="center"/>
        <w:rPr>
          <w:rFonts w:ascii="Arial" w:hAnsi="Arial" w:cs="Arial"/>
          <w:b/>
          <w:lang w:val="bs-Latn-BA"/>
        </w:rPr>
      </w:pPr>
      <w:r w:rsidRPr="00286BDE">
        <w:rPr>
          <w:rFonts w:ascii="Arial" w:hAnsi="Arial" w:cs="Arial"/>
          <w:b/>
          <w:lang w:val="bs-Latn-BA"/>
        </w:rPr>
        <w:t>Član 17.</w:t>
      </w:r>
    </w:p>
    <w:p w:rsidR="00781ACC" w:rsidRDefault="00781ACC" w:rsidP="0044583C">
      <w:pPr>
        <w:ind w:firstLine="709"/>
        <w:jc w:val="both"/>
        <w:rPr>
          <w:rFonts w:ascii="Arial" w:hAnsi="Arial" w:cs="Arial"/>
          <w:lang w:val="bs-Latn-BA"/>
        </w:rPr>
      </w:pPr>
    </w:p>
    <w:p w:rsidR="00781ACC" w:rsidRDefault="0005476D" w:rsidP="0044583C">
      <w:pPr>
        <w:ind w:firstLine="709"/>
        <w:jc w:val="both"/>
        <w:rPr>
          <w:rFonts w:ascii="Arial" w:hAnsi="Arial" w:cs="Arial"/>
          <w:lang w:val="bs-Latn-BA"/>
        </w:rPr>
      </w:pPr>
      <w:r w:rsidRPr="00A34104">
        <w:rPr>
          <w:rFonts w:ascii="Arial" w:hAnsi="Arial" w:cs="Arial"/>
          <w:lang w:val="bs-Latn-BA"/>
        </w:rPr>
        <w:t>Doprinosi s</w:t>
      </w:r>
      <w:r w:rsidR="009A42D9">
        <w:rPr>
          <w:rFonts w:ascii="Arial" w:hAnsi="Arial" w:cs="Arial"/>
          <w:lang w:val="bs-Latn-BA"/>
        </w:rPr>
        <w:t>e obračunavaju pri obračunu plać</w:t>
      </w:r>
      <w:r w:rsidRPr="00A34104">
        <w:rPr>
          <w:rFonts w:ascii="Arial" w:hAnsi="Arial" w:cs="Arial"/>
          <w:lang w:val="bs-Latn-BA"/>
        </w:rPr>
        <w:t xml:space="preserve">e i drugih ličnih primanja. </w:t>
      </w:r>
    </w:p>
    <w:p w:rsidR="00781ACC" w:rsidRDefault="009A42D9" w:rsidP="0044583C">
      <w:pPr>
        <w:ind w:firstLine="709"/>
        <w:jc w:val="both"/>
        <w:rPr>
          <w:rFonts w:ascii="Arial" w:hAnsi="Arial" w:cs="Arial"/>
          <w:lang w:val="bs-Latn-BA"/>
        </w:rPr>
      </w:pPr>
      <w:r>
        <w:rPr>
          <w:rFonts w:ascii="Arial" w:hAnsi="Arial" w:cs="Arial"/>
          <w:lang w:val="bs-Latn-BA"/>
        </w:rPr>
        <w:lastRenderedPageBreak/>
        <w:t>Obračun plać</w:t>
      </w:r>
      <w:r w:rsidR="0005476D" w:rsidRPr="00A34104">
        <w:rPr>
          <w:rFonts w:ascii="Arial" w:hAnsi="Arial" w:cs="Arial"/>
          <w:lang w:val="bs-Latn-BA"/>
        </w:rPr>
        <w:t xml:space="preserve">e vrši poslodavac mjesečno i to u tekućem mjesecu za protekli mjesec. </w:t>
      </w:r>
    </w:p>
    <w:p w:rsidR="00781ACC" w:rsidRDefault="0005476D" w:rsidP="0044583C">
      <w:pPr>
        <w:ind w:firstLine="709"/>
        <w:jc w:val="both"/>
        <w:rPr>
          <w:rFonts w:ascii="Arial" w:hAnsi="Arial" w:cs="Arial"/>
          <w:lang w:val="bs-Latn-BA"/>
        </w:rPr>
      </w:pPr>
      <w:r w:rsidRPr="00A34104">
        <w:rPr>
          <w:rFonts w:ascii="Arial" w:hAnsi="Arial" w:cs="Arial"/>
          <w:lang w:val="bs-Latn-BA"/>
        </w:rPr>
        <w:t xml:space="preserve">Prema ovom Pravilniku doprinosi se obračunavaju: </w:t>
      </w:r>
    </w:p>
    <w:p w:rsidR="00781ACC" w:rsidRDefault="0005476D" w:rsidP="00781ACC">
      <w:pPr>
        <w:ind w:firstLine="709"/>
        <w:jc w:val="both"/>
        <w:rPr>
          <w:rFonts w:ascii="Arial" w:hAnsi="Arial" w:cs="Arial"/>
          <w:lang w:val="bs-Latn-BA"/>
        </w:rPr>
      </w:pPr>
      <w:r w:rsidRPr="00A34104">
        <w:rPr>
          <w:rFonts w:ascii="Arial" w:hAnsi="Arial" w:cs="Arial"/>
          <w:lang w:val="bs-Latn-BA"/>
        </w:rPr>
        <w:t xml:space="preserve">- iz ličnih primanja i drugih prihoda osiguranika (doprinosi iz osnovice); </w:t>
      </w:r>
    </w:p>
    <w:p w:rsidR="00E351D9" w:rsidRDefault="0005476D" w:rsidP="00781ACC">
      <w:pPr>
        <w:ind w:firstLine="709"/>
        <w:jc w:val="both"/>
        <w:rPr>
          <w:rFonts w:ascii="Arial" w:hAnsi="Arial" w:cs="Arial"/>
          <w:lang w:val="bs-Latn-BA"/>
        </w:rPr>
      </w:pPr>
      <w:r w:rsidRPr="00A34104">
        <w:rPr>
          <w:rFonts w:ascii="Arial" w:hAnsi="Arial" w:cs="Arial"/>
          <w:lang w:val="bs-Latn-BA"/>
        </w:rPr>
        <w:t>- na lična primanja, na teret poslodavca, odnosno na teret isplatioca primanja (doprinosi na osnovicu)</w:t>
      </w:r>
      <w:r w:rsidR="00E351D9">
        <w:rPr>
          <w:rFonts w:ascii="Arial" w:hAnsi="Arial" w:cs="Arial"/>
          <w:lang w:val="bs-Latn-BA"/>
        </w:rPr>
        <w:t>.</w:t>
      </w:r>
      <w:r w:rsidRPr="00A34104">
        <w:rPr>
          <w:rFonts w:ascii="Arial" w:hAnsi="Arial" w:cs="Arial"/>
          <w:lang w:val="bs-Latn-BA"/>
        </w:rPr>
        <w:t xml:space="preserve"> </w:t>
      </w:r>
    </w:p>
    <w:p w:rsidR="00233652" w:rsidRDefault="00233652" w:rsidP="00286BDE">
      <w:pPr>
        <w:rPr>
          <w:rFonts w:ascii="Arial" w:hAnsi="Arial" w:cs="Arial"/>
          <w:lang w:val="bs-Latn-BA"/>
        </w:rPr>
      </w:pPr>
    </w:p>
    <w:p w:rsidR="00233652" w:rsidRDefault="00233652" w:rsidP="00E351D9">
      <w:pPr>
        <w:ind w:firstLine="709"/>
        <w:jc w:val="center"/>
        <w:rPr>
          <w:rFonts w:ascii="Arial" w:hAnsi="Arial" w:cs="Arial"/>
          <w:lang w:val="bs-Latn-BA"/>
        </w:rPr>
      </w:pPr>
    </w:p>
    <w:p w:rsidR="00E351D9" w:rsidRPr="00286BDE" w:rsidRDefault="0005476D" w:rsidP="00E351D9">
      <w:pPr>
        <w:ind w:firstLine="709"/>
        <w:jc w:val="center"/>
        <w:rPr>
          <w:rFonts w:ascii="Arial" w:hAnsi="Arial" w:cs="Arial"/>
          <w:b/>
          <w:lang w:val="bs-Latn-BA"/>
        </w:rPr>
      </w:pPr>
      <w:r w:rsidRPr="00286BDE">
        <w:rPr>
          <w:rFonts w:ascii="Arial" w:hAnsi="Arial" w:cs="Arial"/>
          <w:b/>
          <w:lang w:val="bs-Latn-BA"/>
        </w:rPr>
        <w:t>Član 18.</w:t>
      </w:r>
    </w:p>
    <w:p w:rsidR="00E351D9" w:rsidRDefault="00E351D9" w:rsidP="00781ACC">
      <w:pPr>
        <w:ind w:firstLine="709"/>
        <w:jc w:val="both"/>
        <w:rPr>
          <w:rFonts w:ascii="Arial" w:hAnsi="Arial" w:cs="Arial"/>
          <w:lang w:val="bs-Latn-BA"/>
        </w:rPr>
      </w:pPr>
    </w:p>
    <w:p w:rsidR="00E351D9" w:rsidRDefault="0005476D" w:rsidP="00781ACC">
      <w:pPr>
        <w:ind w:firstLine="709"/>
        <w:jc w:val="both"/>
        <w:rPr>
          <w:rFonts w:ascii="Arial" w:hAnsi="Arial" w:cs="Arial"/>
          <w:lang w:val="bs-Latn-BA"/>
        </w:rPr>
      </w:pPr>
      <w:r w:rsidRPr="00A34104">
        <w:rPr>
          <w:rFonts w:ascii="Arial" w:hAnsi="Arial" w:cs="Arial"/>
          <w:lang w:val="bs-Latn-BA"/>
        </w:rPr>
        <w:t xml:space="preserve">Doprinosi se obračunavaju primjenom utvrđenih stopa po vrstama i namjenama doprinosa na osnovicu iz čl. 2. do 16. ovog Pravilnika. </w:t>
      </w:r>
    </w:p>
    <w:p w:rsidR="00E351D9" w:rsidRDefault="00E351D9" w:rsidP="00781ACC">
      <w:pPr>
        <w:ind w:firstLine="709"/>
        <w:jc w:val="both"/>
        <w:rPr>
          <w:rFonts w:ascii="Arial" w:hAnsi="Arial" w:cs="Arial"/>
          <w:lang w:val="bs-Latn-BA"/>
        </w:rPr>
      </w:pPr>
    </w:p>
    <w:p w:rsidR="00E351D9" w:rsidRPr="00286BDE" w:rsidRDefault="0005476D" w:rsidP="00E351D9">
      <w:pPr>
        <w:ind w:firstLine="709"/>
        <w:jc w:val="center"/>
        <w:rPr>
          <w:rFonts w:ascii="Arial" w:hAnsi="Arial" w:cs="Arial"/>
          <w:b/>
          <w:lang w:val="bs-Latn-BA"/>
        </w:rPr>
      </w:pPr>
      <w:r w:rsidRPr="00286BDE">
        <w:rPr>
          <w:rFonts w:ascii="Arial" w:hAnsi="Arial" w:cs="Arial"/>
          <w:b/>
          <w:lang w:val="bs-Latn-BA"/>
        </w:rPr>
        <w:t>Član 19.</w:t>
      </w:r>
    </w:p>
    <w:p w:rsidR="00E351D9" w:rsidRDefault="00E351D9" w:rsidP="00781ACC">
      <w:pPr>
        <w:ind w:firstLine="709"/>
        <w:jc w:val="both"/>
        <w:rPr>
          <w:rFonts w:ascii="Arial" w:hAnsi="Arial" w:cs="Arial"/>
          <w:lang w:val="bs-Latn-BA"/>
        </w:rPr>
      </w:pPr>
    </w:p>
    <w:p w:rsidR="00E351D9" w:rsidRDefault="0005476D" w:rsidP="00781ACC">
      <w:pPr>
        <w:ind w:firstLine="709"/>
        <w:jc w:val="both"/>
        <w:rPr>
          <w:rFonts w:ascii="Arial" w:hAnsi="Arial" w:cs="Arial"/>
          <w:lang w:val="bs-Latn-BA"/>
        </w:rPr>
      </w:pPr>
      <w:r w:rsidRPr="00A34104">
        <w:rPr>
          <w:rFonts w:ascii="Arial" w:hAnsi="Arial" w:cs="Arial"/>
          <w:lang w:val="bs-Latn-BA"/>
        </w:rPr>
        <w:t xml:space="preserve">Osnovica iz čl. </w:t>
      </w:r>
      <w:r w:rsidR="009A42D9">
        <w:rPr>
          <w:rFonts w:ascii="Arial" w:hAnsi="Arial" w:cs="Arial"/>
          <w:lang w:val="bs-Latn-BA"/>
        </w:rPr>
        <w:t>2. do 8. ovog Pravilnika je plać</w:t>
      </w:r>
      <w:r w:rsidRPr="00A34104">
        <w:rPr>
          <w:rFonts w:ascii="Arial" w:hAnsi="Arial" w:cs="Arial"/>
          <w:lang w:val="bs-Latn-BA"/>
        </w:rPr>
        <w:t>a (naknade) koja</w:t>
      </w:r>
      <w:r w:rsidR="009A42D9">
        <w:rPr>
          <w:rFonts w:ascii="Arial" w:hAnsi="Arial" w:cs="Arial"/>
          <w:lang w:val="bs-Latn-BA"/>
        </w:rPr>
        <w:t xml:space="preserve"> se sastoji iz doprinosa iz plać</w:t>
      </w:r>
      <w:r w:rsidRPr="00A34104">
        <w:rPr>
          <w:rFonts w:ascii="Arial" w:hAnsi="Arial" w:cs="Arial"/>
          <w:lang w:val="bs-Latn-BA"/>
        </w:rPr>
        <w:t>e, poreza na doho</w:t>
      </w:r>
      <w:r w:rsidR="009A42D9">
        <w:rPr>
          <w:rFonts w:ascii="Arial" w:hAnsi="Arial" w:cs="Arial"/>
          <w:lang w:val="bs-Latn-BA"/>
        </w:rPr>
        <w:t>dak i neto plać</w:t>
      </w:r>
      <w:r w:rsidRPr="00A34104">
        <w:rPr>
          <w:rFonts w:ascii="Arial" w:hAnsi="Arial" w:cs="Arial"/>
          <w:lang w:val="bs-Latn-BA"/>
        </w:rPr>
        <w:t xml:space="preserve">e. </w:t>
      </w:r>
    </w:p>
    <w:p w:rsidR="00F63F03" w:rsidRDefault="00F63F03" w:rsidP="00781ACC">
      <w:pPr>
        <w:ind w:firstLine="709"/>
        <w:jc w:val="both"/>
        <w:rPr>
          <w:rFonts w:ascii="Arial" w:hAnsi="Arial" w:cs="Arial"/>
          <w:b/>
          <w:lang w:val="bs-Latn-BA"/>
        </w:rPr>
      </w:pPr>
    </w:p>
    <w:p w:rsidR="00F63F03" w:rsidRDefault="0005476D" w:rsidP="00781ACC">
      <w:pPr>
        <w:ind w:firstLine="709"/>
        <w:jc w:val="both"/>
        <w:rPr>
          <w:rFonts w:ascii="Arial" w:hAnsi="Arial" w:cs="Arial"/>
          <w:b/>
          <w:lang w:val="bs-Latn-BA"/>
        </w:rPr>
      </w:pPr>
      <w:r w:rsidRPr="00F63F03">
        <w:rPr>
          <w:rFonts w:ascii="Arial" w:hAnsi="Arial" w:cs="Arial"/>
          <w:b/>
          <w:lang w:val="bs-Latn-BA"/>
        </w:rPr>
        <w:t xml:space="preserve">Doprinosi = osnovica x utvrđena stopa doprinosa </w:t>
      </w:r>
    </w:p>
    <w:p w:rsidR="00E351D9" w:rsidRDefault="00F63F03" w:rsidP="00781ACC">
      <w:pPr>
        <w:ind w:firstLine="709"/>
        <w:jc w:val="both"/>
        <w:rPr>
          <w:rFonts w:ascii="Arial" w:hAnsi="Arial" w:cs="Arial"/>
          <w:b/>
          <w:lang w:val="bs-Latn-BA"/>
        </w:rPr>
      </w:pPr>
      <w:r>
        <w:rPr>
          <w:rFonts w:ascii="Arial" w:hAnsi="Arial" w:cs="Arial"/>
          <w:b/>
          <w:lang w:val="bs-Latn-BA"/>
        </w:rPr>
        <w:t xml:space="preserve">                        </w:t>
      </w:r>
      <w:r w:rsidR="0005476D" w:rsidRPr="00F63F03">
        <w:rPr>
          <w:rFonts w:ascii="Arial" w:hAnsi="Arial" w:cs="Arial"/>
          <w:b/>
          <w:lang w:val="bs-Latn-BA"/>
        </w:rPr>
        <w:t xml:space="preserve">(po vrstama i namjenama) </w:t>
      </w:r>
    </w:p>
    <w:p w:rsidR="00F63F03" w:rsidRPr="00F63F03" w:rsidRDefault="00F63F03" w:rsidP="00781ACC">
      <w:pPr>
        <w:ind w:firstLine="709"/>
        <w:jc w:val="both"/>
        <w:rPr>
          <w:rFonts w:ascii="Arial" w:hAnsi="Arial" w:cs="Arial"/>
          <w:b/>
          <w:lang w:val="bs-Latn-BA"/>
        </w:rPr>
      </w:pPr>
    </w:p>
    <w:p w:rsidR="00E351D9" w:rsidRDefault="0005476D" w:rsidP="00781ACC">
      <w:pPr>
        <w:ind w:firstLine="709"/>
        <w:jc w:val="both"/>
        <w:rPr>
          <w:rFonts w:ascii="Arial" w:hAnsi="Arial" w:cs="Arial"/>
          <w:lang w:val="bs-Latn-BA"/>
        </w:rPr>
      </w:pPr>
      <w:r w:rsidRPr="00A34104">
        <w:rPr>
          <w:rFonts w:ascii="Arial" w:hAnsi="Arial" w:cs="Arial"/>
          <w:lang w:val="bs-Latn-BA"/>
        </w:rPr>
        <w:t xml:space="preserve">Na osnovicu iz stava 1. ovog člana doprinosi se obračunavaju primjenom utvrđenih stopa po vrstama i namjenama doprinosa iz člana 10. Zakona. </w:t>
      </w:r>
    </w:p>
    <w:p w:rsidR="00332727" w:rsidRDefault="00332727" w:rsidP="00781ACC">
      <w:pPr>
        <w:ind w:firstLine="709"/>
        <w:jc w:val="both"/>
        <w:rPr>
          <w:rFonts w:ascii="Arial" w:hAnsi="Arial" w:cs="Arial"/>
          <w:lang w:val="bs-Latn-BA"/>
        </w:rPr>
      </w:pPr>
    </w:p>
    <w:p w:rsidR="00E351D9" w:rsidRDefault="00E351D9" w:rsidP="00781ACC">
      <w:pPr>
        <w:ind w:firstLine="709"/>
        <w:jc w:val="both"/>
        <w:rPr>
          <w:rFonts w:ascii="Arial" w:hAnsi="Arial" w:cs="Arial"/>
          <w:lang w:val="bs-Latn-BA"/>
        </w:rPr>
      </w:pPr>
    </w:p>
    <w:p w:rsidR="00332727" w:rsidRPr="00286BDE" w:rsidRDefault="0005476D" w:rsidP="00332727">
      <w:pPr>
        <w:ind w:firstLine="709"/>
        <w:jc w:val="center"/>
        <w:rPr>
          <w:rFonts w:ascii="Arial" w:hAnsi="Arial" w:cs="Arial"/>
          <w:b/>
          <w:lang w:val="bs-Latn-BA"/>
        </w:rPr>
      </w:pPr>
      <w:r w:rsidRPr="00286BDE">
        <w:rPr>
          <w:rFonts w:ascii="Arial" w:hAnsi="Arial" w:cs="Arial"/>
          <w:b/>
          <w:lang w:val="bs-Latn-BA"/>
        </w:rPr>
        <w:t>Član 20.</w:t>
      </w:r>
    </w:p>
    <w:p w:rsidR="00332727" w:rsidRPr="00332727" w:rsidRDefault="00332727" w:rsidP="00332727">
      <w:pPr>
        <w:ind w:firstLine="720"/>
        <w:jc w:val="center"/>
        <w:rPr>
          <w:rFonts w:ascii="Arial" w:eastAsia="Times New Roman" w:hAnsi="Arial" w:cs="Arial"/>
          <w:lang w:val="hr-HR"/>
        </w:rPr>
      </w:pPr>
    </w:p>
    <w:p w:rsidR="00332727" w:rsidRPr="00332727" w:rsidRDefault="00332727" w:rsidP="00332727">
      <w:pPr>
        <w:numPr>
          <w:ilvl w:val="0"/>
          <w:numId w:val="16"/>
        </w:numPr>
        <w:contextualSpacing/>
        <w:jc w:val="both"/>
        <w:rPr>
          <w:rFonts w:ascii="Arial" w:eastAsia="Calibri" w:hAnsi="Arial" w:cs="Arial"/>
          <w:lang w:val="hr-HR"/>
        </w:rPr>
      </w:pPr>
      <w:r w:rsidRPr="00332727">
        <w:rPr>
          <w:rFonts w:ascii="Arial" w:eastAsia="Times New Roman" w:hAnsi="Arial" w:cs="Arial"/>
          <w:lang w:val="hr-HR"/>
        </w:rPr>
        <w:t>Prilikom utvrđivanja iznosa najniže osnovice za obračun doprinosa (najniže bruto plaće) iz člana 7. stav (1) Zakona, isplatilac prihoda od nesamostalne djelatnosti dužan je da preračun propisanog iznosa neto najniže plaće iz Uredbe о metodologiji izračuna i usklađivanja najniže plaće (“Službene novine Federacije BiH“, broj 106/21) u bruto iznos, uskladi sa propisanim povlasticama po osnovu ličnog odbitka zaposlenika u skladu sa propisima o porezu na dohodak.</w:t>
      </w:r>
    </w:p>
    <w:p w:rsidR="00332727" w:rsidRPr="00332727" w:rsidRDefault="00332727" w:rsidP="00332727">
      <w:pPr>
        <w:ind w:left="360"/>
        <w:jc w:val="both"/>
        <w:rPr>
          <w:rFonts w:ascii="Arial" w:eastAsia="Calibri" w:hAnsi="Arial" w:cs="Arial"/>
          <w:lang w:val="hr-HR"/>
        </w:rPr>
      </w:pPr>
    </w:p>
    <w:p w:rsidR="00332727" w:rsidRDefault="00332727" w:rsidP="00332727">
      <w:pPr>
        <w:numPr>
          <w:ilvl w:val="0"/>
          <w:numId w:val="16"/>
        </w:numPr>
        <w:autoSpaceDE w:val="0"/>
        <w:autoSpaceDN w:val="0"/>
        <w:adjustRightInd w:val="0"/>
        <w:contextualSpacing/>
        <w:jc w:val="both"/>
        <w:rPr>
          <w:rFonts w:ascii="Arial" w:eastAsia="Calibri" w:hAnsi="Arial" w:cs="Arial"/>
          <w:lang w:val="hr-HR"/>
        </w:rPr>
      </w:pPr>
      <w:r w:rsidRPr="00332727">
        <w:rPr>
          <w:rFonts w:ascii="Arial" w:eastAsia="Calibri" w:hAnsi="Arial" w:cs="Arial"/>
          <w:lang w:val="hr-HR"/>
        </w:rPr>
        <w:t>Osnovica iz stava (1) ovog člana uvećava se za iznos primanja po osnovu uvećanja plaće koji zaposleniku pripada za prekovremeni rad, noćni rad, rad u dane sedmičnog odmora, rad u dane praznika ili drugim danom za koji je zakonom određeno da se ne radi, odnosno druga uvećanja plaće koja zaposleniku pripadaj</w:t>
      </w:r>
      <w:r>
        <w:rPr>
          <w:rFonts w:ascii="Arial" w:eastAsia="Calibri" w:hAnsi="Arial" w:cs="Arial"/>
          <w:lang w:val="hr-HR"/>
        </w:rPr>
        <w:t>u u skladu sa propisima o radu.</w:t>
      </w:r>
    </w:p>
    <w:p w:rsidR="00332727" w:rsidRPr="00332727" w:rsidRDefault="00332727" w:rsidP="00286BDE">
      <w:pPr>
        <w:autoSpaceDE w:val="0"/>
        <w:autoSpaceDN w:val="0"/>
        <w:adjustRightInd w:val="0"/>
        <w:contextualSpacing/>
        <w:jc w:val="both"/>
        <w:rPr>
          <w:rFonts w:ascii="Arial" w:eastAsia="Calibri" w:hAnsi="Arial" w:cs="Arial"/>
          <w:lang w:val="hr-HR"/>
        </w:rPr>
      </w:pPr>
    </w:p>
    <w:p w:rsidR="006D5894" w:rsidRPr="00286BDE" w:rsidRDefault="0005476D" w:rsidP="006D5894">
      <w:pPr>
        <w:ind w:firstLine="709"/>
        <w:jc w:val="center"/>
        <w:rPr>
          <w:rFonts w:ascii="Arial" w:hAnsi="Arial" w:cs="Arial"/>
          <w:b/>
          <w:lang w:val="bs-Latn-BA"/>
        </w:rPr>
      </w:pPr>
      <w:r w:rsidRPr="00286BDE">
        <w:rPr>
          <w:rFonts w:ascii="Arial" w:hAnsi="Arial" w:cs="Arial"/>
          <w:b/>
          <w:lang w:val="bs-Latn-BA"/>
        </w:rPr>
        <w:t>Član 21.</w:t>
      </w:r>
    </w:p>
    <w:p w:rsidR="006D5894" w:rsidRDefault="006D5894" w:rsidP="00781ACC">
      <w:pPr>
        <w:ind w:firstLine="709"/>
        <w:jc w:val="both"/>
        <w:rPr>
          <w:rFonts w:ascii="Arial" w:hAnsi="Arial" w:cs="Arial"/>
          <w:lang w:val="bs-Latn-BA"/>
        </w:rPr>
      </w:pPr>
    </w:p>
    <w:p w:rsidR="00D80433" w:rsidRDefault="0005476D" w:rsidP="00781ACC">
      <w:pPr>
        <w:ind w:firstLine="709"/>
        <w:jc w:val="both"/>
        <w:rPr>
          <w:rFonts w:ascii="Arial" w:hAnsi="Arial" w:cs="Arial"/>
          <w:lang w:val="bs-Latn-BA"/>
        </w:rPr>
      </w:pPr>
      <w:r w:rsidRPr="00A34104">
        <w:rPr>
          <w:rFonts w:ascii="Arial" w:hAnsi="Arial" w:cs="Arial"/>
          <w:lang w:val="bs-Latn-BA"/>
        </w:rPr>
        <w:t xml:space="preserve">Na osnovice utvrđene čl. 9., 10. i 12. ovog Pravilnika, za obveznike koje obavljaju samostalnu djelatnost obrta i srodne djelatnosti, poljoprivrede i šumarstva te slobodnih zanimanja u skladu sa članom 12. st. 1., 2. i 3. Zakona o porezu na dohodak primjenjuju se stope propisane članom 10b. Zakona. </w:t>
      </w:r>
    </w:p>
    <w:p w:rsidR="00D80433" w:rsidRDefault="0005476D" w:rsidP="00781ACC">
      <w:pPr>
        <w:ind w:firstLine="709"/>
        <w:jc w:val="both"/>
        <w:rPr>
          <w:rFonts w:ascii="Arial" w:hAnsi="Arial" w:cs="Arial"/>
          <w:lang w:val="bs-Latn-BA"/>
        </w:rPr>
      </w:pPr>
      <w:r w:rsidRPr="00A34104">
        <w:rPr>
          <w:rFonts w:ascii="Arial" w:hAnsi="Arial" w:cs="Arial"/>
          <w:lang w:val="bs-Latn-BA"/>
        </w:rPr>
        <w:t xml:space="preserve">Kada se obveznik odluči za izbor više osnovice od </w:t>
      </w:r>
      <w:r w:rsidR="002C5369">
        <w:rPr>
          <w:rFonts w:ascii="Arial" w:hAnsi="Arial" w:cs="Arial"/>
          <w:lang w:val="bs-Latn-BA"/>
        </w:rPr>
        <w:t>propisane, u skladu sa članom 15</w:t>
      </w:r>
      <w:r w:rsidRPr="00A34104">
        <w:rPr>
          <w:rFonts w:ascii="Arial" w:hAnsi="Arial" w:cs="Arial"/>
          <w:lang w:val="bs-Latn-BA"/>
        </w:rPr>
        <w:t xml:space="preserve">. ovoga Pravilnika, primjenjuju se iste stope kao i u stavu 1. ovog člana. </w:t>
      </w:r>
    </w:p>
    <w:p w:rsidR="00D80433" w:rsidRPr="00F63F03" w:rsidRDefault="0005476D" w:rsidP="00781ACC">
      <w:pPr>
        <w:ind w:firstLine="709"/>
        <w:jc w:val="both"/>
        <w:rPr>
          <w:rFonts w:ascii="Arial" w:hAnsi="Arial" w:cs="Arial"/>
          <w:b/>
          <w:lang w:val="bs-Latn-BA"/>
        </w:rPr>
      </w:pPr>
      <w:r w:rsidRPr="00F63F03">
        <w:rPr>
          <w:rFonts w:ascii="Arial" w:hAnsi="Arial" w:cs="Arial"/>
          <w:b/>
          <w:lang w:val="bs-Latn-BA"/>
        </w:rPr>
        <w:t xml:space="preserve">Primjer: </w:t>
      </w:r>
    </w:p>
    <w:p w:rsidR="00D80433" w:rsidRDefault="0005476D" w:rsidP="00781ACC">
      <w:pPr>
        <w:ind w:firstLine="709"/>
        <w:jc w:val="both"/>
        <w:rPr>
          <w:rFonts w:ascii="Arial" w:hAnsi="Arial" w:cs="Arial"/>
          <w:lang w:val="bs-Latn-BA"/>
        </w:rPr>
      </w:pPr>
      <w:r w:rsidRPr="00A34104">
        <w:rPr>
          <w:rFonts w:ascii="Arial" w:hAnsi="Arial" w:cs="Arial"/>
          <w:lang w:val="bs-Latn-BA"/>
        </w:rPr>
        <w:lastRenderedPageBreak/>
        <w:t>Pod pretpostavkom da je prosječna p</w:t>
      </w:r>
      <w:r w:rsidR="002C5369">
        <w:rPr>
          <w:rFonts w:ascii="Arial" w:hAnsi="Arial" w:cs="Arial"/>
          <w:lang w:val="bs-Latn-BA"/>
        </w:rPr>
        <w:t>lać</w:t>
      </w:r>
      <w:r w:rsidRPr="00A34104">
        <w:rPr>
          <w:rFonts w:ascii="Arial" w:hAnsi="Arial" w:cs="Arial"/>
          <w:lang w:val="bs-Latn-BA"/>
        </w:rPr>
        <w:t xml:space="preserve">a u Federaciji za devet mjeseci tekuće godine 1.200 KM: </w:t>
      </w:r>
    </w:p>
    <w:p w:rsidR="00D80433" w:rsidRPr="00F63F03" w:rsidRDefault="0005476D" w:rsidP="00F63F03">
      <w:pPr>
        <w:jc w:val="both"/>
        <w:rPr>
          <w:rFonts w:ascii="Arial" w:hAnsi="Arial" w:cs="Arial"/>
          <w:b/>
          <w:lang w:val="bs-Latn-BA"/>
        </w:rPr>
      </w:pPr>
      <w:r w:rsidRPr="00F63F03">
        <w:rPr>
          <w:rFonts w:ascii="Arial" w:hAnsi="Arial" w:cs="Arial"/>
          <w:b/>
          <w:lang w:val="bs-Latn-BA"/>
        </w:rPr>
        <w:t>osnovice za obračun doprinosa preduzetnika</w:t>
      </w:r>
      <w:r w:rsidR="00F63F03">
        <w:rPr>
          <w:rFonts w:ascii="Arial" w:hAnsi="Arial" w:cs="Arial"/>
          <w:b/>
          <w:lang w:val="bs-Latn-BA"/>
        </w:rPr>
        <w:t xml:space="preserve">                          </w:t>
      </w:r>
      <w:r w:rsidRPr="00F63F03">
        <w:rPr>
          <w:rFonts w:ascii="Arial" w:hAnsi="Arial" w:cs="Arial"/>
          <w:b/>
          <w:lang w:val="bs-Latn-BA"/>
        </w:rPr>
        <w:t xml:space="preserve"> iznos doprinosa </w:t>
      </w:r>
    </w:p>
    <w:p w:rsidR="00D80433" w:rsidRPr="00F63F03" w:rsidRDefault="0005476D" w:rsidP="00D80433">
      <w:pPr>
        <w:pStyle w:val="ListParagraph"/>
        <w:numPr>
          <w:ilvl w:val="0"/>
          <w:numId w:val="1"/>
        </w:numPr>
        <w:jc w:val="both"/>
        <w:rPr>
          <w:rFonts w:ascii="Arial" w:hAnsi="Arial" w:cs="Arial"/>
          <w:b/>
          <w:lang w:val="bs-Latn-BA"/>
        </w:rPr>
      </w:pPr>
      <w:r w:rsidRPr="00F63F03">
        <w:rPr>
          <w:rFonts w:ascii="Arial" w:hAnsi="Arial" w:cs="Arial"/>
          <w:b/>
          <w:lang w:val="bs-Latn-BA"/>
        </w:rPr>
        <w:t xml:space="preserve">koji utvrđuju dohodak na temelju poslovnih knjiga </w:t>
      </w:r>
    </w:p>
    <w:p w:rsidR="00D80433" w:rsidRPr="00D80433" w:rsidRDefault="00D80433" w:rsidP="00D80433">
      <w:pPr>
        <w:ind w:left="709"/>
        <w:jc w:val="both"/>
        <w:rPr>
          <w:rFonts w:ascii="Arial" w:hAnsi="Arial" w:cs="Arial"/>
          <w:lang w:val="bs-Latn-BA"/>
        </w:rPr>
      </w:pPr>
      <w:r>
        <w:rPr>
          <w:rFonts w:ascii="Arial" w:hAnsi="Arial" w:cs="Arial"/>
          <w:lang w:val="bs-Latn-BA"/>
        </w:rPr>
        <w:t xml:space="preserve">-  </w:t>
      </w:r>
      <w:r w:rsidR="0005476D" w:rsidRPr="00D80433">
        <w:rPr>
          <w:rFonts w:ascii="Arial" w:hAnsi="Arial" w:cs="Arial"/>
          <w:lang w:val="bs-Latn-BA"/>
        </w:rPr>
        <w:t xml:space="preserve">za slobodna zanimanja 1.320,00 KM </w:t>
      </w:r>
    </w:p>
    <w:p w:rsidR="00D80433" w:rsidRDefault="00D80433" w:rsidP="00781ACC">
      <w:pPr>
        <w:ind w:firstLine="709"/>
        <w:jc w:val="both"/>
        <w:rPr>
          <w:rFonts w:ascii="Arial" w:hAnsi="Arial" w:cs="Arial"/>
          <w:lang w:val="bs-Latn-BA"/>
        </w:rPr>
      </w:pPr>
      <w:r>
        <w:rPr>
          <w:rFonts w:ascii="Arial" w:hAnsi="Arial" w:cs="Arial"/>
          <w:lang w:val="bs-Latn-BA"/>
        </w:rPr>
        <w:t xml:space="preserve">                                                                                  </w:t>
      </w:r>
      <w:r w:rsidR="0005476D" w:rsidRPr="00A34104">
        <w:rPr>
          <w:rFonts w:ascii="Arial" w:hAnsi="Arial" w:cs="Arial"/>
          <w:lang w:val="bs-Latn-BA"/>
        </w:rPr>
        <w:t xml:space="preserve">(1.320 x 0,415) 548,00 KM </w:t>
      </w:r>
    </w:p>
    <w:p w:rsidR="00D80433" w:rsidRDefault="00D80433" w:rsidP="00781ACC">
      <w:pPr>
        <w:ind w:firstLine="709"/>
        <w:jc w:val="both"/>
        <w:rPr>
          <w:rFonts w:ascii="Arial" w:hAnsi="Arial" w:cs="Arial"/>
          <w:lang w:val="bs-Latn-BA"/>
        </w:rPr>
      </w:pPr>
      <w:r>
        <w:rPr>
          <w:rFonts w:ascii="Arial" w:hAnsi="Arial" w:cs="Arial"/>
          <w:lang w:val="bs-Latn-BA"/>
        </w:rPr>
        <w:t xml:space="preserve">- </w:t>
      </w:r>
      <w:r w:rsidR="0005476D" w:rsidRPr="00A34104">
        <w:rPr>
          <w:rFonts w:ascii="Arial" w:hAnsi="Arial" w:cs="Arial"/>
          <w:lang w:val="bs-Latn-BA"/>
        </w:rPr>
        <w:t xml:space="preserve">za samostalnu djelatnost obrta i srodne djelatnosti 780,00 KM </w:t>
      </w:r>
    </w:p>
    <w:p w:rsidR="00D80433" w:rsidRDefault="00D80433" w:rsidP="00D80433">
      <w:pPr>
        <w:jc w:val="both"/>
        <w:rPr>
          <w:rFonts w:ascii="Arial" w:hAnsi="Arial" w:cs="Arial"/>
          <w:lang w:val="bs-Latn-BA"/>
        </w:rPr>
      </w:pPr>
      <w:r>
        <w:rPr>
          <w:rFonts w:ascii="Arial" w:hAnsi="Arial" w:cs="Arial"/>
          <w:lang w:val="bs-Latn-BA"/>
        </w:rPr>
        <w:t xml:space="preserve">                                                                                               (780 x 0,415) 324,00 KM </w:t>
      </w:r>
    </w:p>
    <w:p w:rsidR="00D80433" w:rsidRDefault="00D80433" w:rsidP="00D80433">
      <w:pPr>
        <w:jc w:val="both"/>
        <w:rPr>
          <w:rFonts w:ascii="Arial" w:hAnsi="Arial" w:cs="Arial"/>
          <w:lang w:val="bs-Latn-BA"/>
        </w:rPr>
      </w:pPr>
      <w:r>
        <w:rPr>
          <w:rFonts w:ascii="Arial" w:hAnsi="Arial" w:cs="Arial"/>
          <w:lang w:val="bs-Latn-BA"/>
        </w:rPr>
        <w:t xml:space="preserve">           </w:t>
      </w:r>
      <w:r w:rsidRPr="00D80433">
        <w:rPr>
          <w:rFonts w:ascii="Arial" w:hAnsi="Arial" w:cs="Arial"/>
          <w:lang w:val="bs-Latn-BA"/>
        </w:rPr>
        <w:t xml:space="preserve">- za samostalnu djelatnost </w:t>
      </w:r>
      <w:r w:rsidR="0005476D" w:rsidRPr="00D80433">
        <w:rPr>
          <w:rFonts w:ascii="Arial" w:hAnsi="Arial" w:cs="Arial"/>
          <w:lang w:val="bs-Latn-BA"/>
        </w:rPr>
        <w:t>u poljoprivredi i šumarstvu 420,00 KM</w:t>
      </w:r>
    </w:p>
    <w:p w:rsidR="00D80433" w:rsidRDefault="00D80433" w:rsidP="00D80433">
      <w:pPr>
        <w:jc w:val="both"/>
        <w:rPr>
          <w:rFonts w:ascii="Arial" w:hAnsi="Arial" w:cs="Arial"/>
          <w:lang w:val="bs-Latn-BA"/>
        </w:rPr>
      </w:pPr>
      <w:r>
        <w:rPr>
          <w:rFonts w:ascii="Arial" w:hAnsi="Arial" w:cs="Arial"/>
          <w:lang w:val="bs-Latn-BA"/>
        </w:rPr>
        <w:t xml:space="preserve">                                                                                              </w:t>
      </w:r>
      <w:r w:rsidR="0005476D" w:rsidRPr="00D80433">
        <w:rPr>
          <w:rFonts w:ascii="Arial" w:hAnsi="Arial" w:cs="Arial"/>
          <w:lang w:val="bs-Latn-BA"/>
        </w:rPr>
        <w:t xml:space="preserve"> (420 x 0,415) 174,00 KM </w:t>
      </w:r>
    </w:p>
    <w:p w:rsidR="00D80433" w:rsidRPr="00F63F03" w:rsidRDefault="0005476D" w:rsidP="00D80433">
      <w:pPr>
        <w:jc w:val="both"/>
        <w:rPr>
          <w:rFonts w:ascii="Arial" w:hAnsi="Arial" w:cs="Arial"/>
          <w:b/>
          <w:lang w:val="bs-Latn-BA"/>
        </w:rPr>
      </w:pPr>
      <w:r w:rsidRPr="00F63F03">
        <w:rPr>
          <w:rFonts w:ascii="Arial" w:hAnsi="Arial" w:cs="Arial"/>
          <w:b/>
          <w:lang w:val="bs-Latn-BA"/>
        </w:rPr>
        <w:t xml:space="preserve">osnovice za obračun doprinosa preduzetnika </w:t>
      </w:r>
      <w:r w:rsidR="00F63F03">
        <w:rPr>
          <w:rFonts w:ascii="Arial" w:hAnsi="Arial" w:cs="Arial"/>
          <w:b/>
          <w:lang w:val="bs-Latn-BA"/>
        </w:rPr>
        <w:t xml:space="preserve">                           </w:t>
      </w:r>
      <w:r w:rsidRPr="00F63F03">
        <w:rPr>
          <w:rFonts w:ascii="Arial" w:hAnsi="Arial" w:cs="Arial"/>
          <w:b/>
          <w:lang w:val="bs-Latn-BA"/>
        </w:rPr>
        <w:t xml:space="preserve">iznos doprinosa </w:t>
      </w:r>
    </w:p>
    <w:p w:rsidR="00D80433" w:rsidRPr="00F63F03" w:rsidRDefault="00F63F03" w:rsidP="00F63F03">
      <w:pPr>
        <w:ind w:firstLine="709"/>
        <w:jc w:val="both"/>
        <w:rPr>
          <w:rFonts w:ascii="Arial" w:hAnsi="Arial" w:cs="Arial"/>
          <w:b/>
          <w:lang w:val="bs-Latn-BA"/>
        </w:rPr>
      </w:pPr>
      <w:r w:rsidRPr="00F63F03">
        <w:rPr>
          <w:rFonts w:ascii="Arial" w:hAnsi="Arial" w:cs="Arial"/>
          <w:b/>
          <w:lang w:val="bs-Latn-BA"/>
        </w:rPr>
        <w:t xml:space="preserve">a) </w:t>
      </w:r>
      <w:r w:rsidR="0005476D" w:rsidRPr="00F63F03">
        <w:rPr>
          <w:rFonts w:ascii="Arial" w:hAnsi="Arial" w:cs="Arial"/>
          <w:b/>
          <w:lang w:val="bs-Latn-BA"/>
        </w:rPr>
        <w:t xml:space="preserve">koji utvrđuju i plaća dohodak u paušalnom iznosu </w:t>
      </w:r>
    </w:p>
    <w:p w:rsidR="0033194F" w:rsidRDefault="00F63F03" w:rsidP="00F63F03">
      <w:pPr>
        <w:ind w:firstLine="709"/>
        <w:jc w:val="both"/>
        <w:rPr>
          <w:rFonts w:ascii="Arial" w:hAnsi="Arial" w:cs="Arial"/>
          <w:lang w:val="bs-Latn-BA"/>
        </w:rPr>
      </w:pPr>
      <w:r>
        <w:rPr>
          <w:rFonts w:ascii="Arial" w:hAnsi="Arial" w:cs="Arial"/>
          <w:lang w:val="bs-Latn-BA"/>
        </w:rPr>
        <w:t xml:space="preserve">- </w:t>
      </w:r>
      <w:r w:rsidR="0005476D" w:rsidRPr="00F63F03">
        <w:rPr>
          <w:rFonts w:ascii="Arial" w:hAnsi="Arial" w:cs="Arial"/>
          <w:lang w:val="bs-Latn-BA"/>
        </w:rPr>
        <w:t xml:space="preserve">za samostalnu djelatnost slobodnih zanimanja, obrt i srodne djelatnosti 660 </w:t>
      </w:r>
    </w:p>
    <w:p w:rsidR="00F63F03" w:rsidRDefault="0033194F" w:rsidP="00F63F03">
      <w:pPr>
        <w:ind w:firstLine="709"/>
        <w:jc w:val="both"/>
        <w:rPr>
          <w:rFonts w:ascii="Arial" w:hAnsi="Arial" w:cs="Arial"/>
          <w:lang w:val="bs-Latn-BA"/>
        </w:rPr>
      </w:pPr>
      <w:r>
        <w:rPr>
          <w:rFonts w:ascii="Arial" w:hAnsi="Arial" w:cs="Arial"/>
          <w:lang w:val="bs-Latn-BA"/>
        </w:rPr>
        <w:t xml:space="preserve">  </w:t>
      </w:r>
      <w:r w:rsidR="0005476D" w:rsidRPr="00F63F03">
        <w:rPr>
          <w:rFonts w:ascii="Arial" w:hAnsi="Arial" w:cs="Arial"/>
          <w:lang w:val="bs-Latn-BA"/>
        </w:rPr>
        <w:t xml:space="preserve">KM </w:t>
      </w:r>
      <w:r w:rsidR="005E60EE" w:rsidRPr="00F63F03">
        <w:rPr>
          <w:rFonts w:ascii="Arial" w:hAnsi="Arial" w:cs="Arial"/>
          <w:lang w:val="bs-Latn-BA"/>
        </w:rPr>
        <w:t xml:space="preserve"> </w:t>
      </w:r>
    </w:p>
    <w:p w:rsidR="00F63F03" w:rsidRDefault="00F63F03" w:rsidP="00F63F03">
      <w:pPr>
        <w:ind w:firstLine="709"/>
        <w:jc w:val="both"/>
        <w:rPr>
          <w:rFonts w:ascii="Arial" w:hAnsi="Arial" w:cs="Arial"/>
          <w:lang w:val="bs-Latn-BA"/>
        </w:rPr>
      </w:pPr>
      <w:r>
        <w:rPr>
          <w:rFonts w:ascii="Arial" w:hAnsi="Arial" w:cs="Arial"/>
          <w:lang w:val="bs-Latn-BA"/>
        </w:rPr>
        <w:t xml:space="preserve">                                                                                     </w:t>
      </w:r>
      <w:r w:rsidR="0005476D" w:rsidRPr="00F63F03">
        <w:rPr>
          <w:rFonts w:ascii="Arial" w:hAnsi="Arial" w:cs="Arial"/>
          <w:lang w:val="bs-Latn-BA"/>
        </w:rPr>
        <w:t xml:space="preserve">(660 x 0,415) 274,00 KM </w:t>
      </w:r>
    </w:p>
    <w:p w:rsidR="00F63F03" w:rsidRDefault="00F63F03" w:rsidP="00F63F03">
      <w:pPr>
        <w:ind w:firstLine="709"/>
        <w:jc w:val="both"/>
        <w:rPr>
          <w:rFonts w:ascii="Arial" w:hAnsi="Arial" w:cs="Arial"/>
          <w:lang w:val="bs-Latn-BA"/>
        </w:rPr>
      </w:pPr>
    </w:p>
    <w:p w:rsidR="005E60EE" w:rsidRPr="00F63F03" w:rsidRDefault="00F63F03" w:rsidP="00F63F03">
      <w:pPr>
        <w:ind w:firstLine="709"/>
        <w:jc w:val="both"/>
        <w:rPr>
          <w:rFonts w:ascii="Arial" w:hAnsi="Arial" w:cs="Arial"/>
          <w:lang w:val="bs-Latn-BA"/>
        </w:rPr>
      </w:pPr>
      <w:r w:rsidRPr="00F63F03">
        <w:rPr>
          <w:rFonts w:ascii="Arial" w:hAnsi="Arial" w:cs="Arial"/>
          <w:lang w:val="bs-Latn-BA"/>
        </w:rPr>
        <w:t xml:space="preserve">- </w:t>
      </w:r>
      <w:r w:rsidR="0005476D" w:rsidRPr="00F63F03">
        <w:rPr>
          <w:rFonts w:ascii="Arial" w:hAnsi="Arial" w:cs="Arial"/>
          <w:lang w:val="bs-Latn-BA"/>
        </w:rPr>
        <w:t xml:space="preserve">za samostalnu djelatnost u poljoprivredi i šumarstvu 300,00 KM </w:t>
      </w:r>
    </w:p>
    <w:p w:rsidR="005E60EE" w:rsidRDefault="005E60EE" w:rsidP="005E60EE">
      <w:pPr>
        <w:pStyle w:val="ListParagraph"/>
        <w:jc w:val="both"/>
        <w:rPr>
          <w:rFonts w:ascii="Arial" w:hAnsi="Arial" w:cs="Arial"/>
          <w:lang w:val="bs-Latn-BA"/>
        </w:rPr>
      </w:pPr>
      <w:r>
        <w:rPr>
          <w:rFonts w:ascii="Arial" w:hAnsi="Arial" w:cs="Arial"/>
          <w:lang w:val="bs-Latn-BA"/>
        </w:rPr>
        <w:t xml:space="preserve">                                                                                     </w:t>
      </w:r>
      <w:r w:rsidR="0005476D" w:rsidRPr="00D80433">
        <w:rPr>
          <w:rFonts w:ascii="Arial" w:hAnsi="Arial" w:cs="Arial"/>
          <w:lang w:val="bs-Latn-BA"/>
        </w:rPr>
        <w:t xml:space="preserve">(300 x 0,415) 125,00 KM </w:t>
      </w:r>
    </w:p>
    <w:p w:rsidR="005E60EE" w:rsidRDefault="0005476D" w:rsidP="005E60EE">
      <w:pPr>
        <w:ind w:firstLine="709"/>
        <w:jc w:val="both"/>
        <w:rPr>
          <w:rFonts w:ascii="Arial" w:hAnsi="Arial" w:cs="Arial"/>
          <w:lang w:val="bs-Latn-BA"/>
        </w:rPr>
      </w:pPr>
      <w:r w:rsidRPr="005E60EE">
        <w:rPr>
          <w:rFonts w:ascii="Arial" w:hAnsi="Arial" w:cs="Arial"/>
          <w:lang w:val="bs-Latn-BA"/>
        </w:rPr>
        <w:t xml:space="preserve">Ako preduzetnik odluči da prijavi višu osnovicu od one koja će biti propisana za svaku sljedeću godinu, tada doprinose obračunava na odabranu višu osnovicu: </w:t>
      </w:r>
    </w:p>
    <w:p w:rsidR="005E60EE" w:rsidRDefault="0005476D" w:rsidP="005E60EE">
      <w:pPr>
        <w:ind w:firstLine="709"/>
        <w:jc w:val="both"/>
        <w:rPr>
          <w:rFonts w:ascii="Arial" w:hAnsi="Arial" w:cs="Arial"/>
          <w:lang w:val="bs-Latn-BA"/>
        </w:rPr>
      </w:pPr>
      <w:r w:rsidRPr="005E60EE">
        <w:rPr>
          <w:rFonts w:ascii="Arial" w:hAnsi="Arial" w:cs="Arial"/>
          <w:lang w:val="bs-Latn-BA"/>
        </w:rPr>
        <w:t xml:space="preserve">U ovom primjeru odabrana viša osnovica bi mogla biti: </w:t>
      </w:r>
    </w:p>
    <w:p w:rsidR="005E60EE" w:rsidRPr="00F63F03" w:rsidRDefault="005E60EE" w:rsidP="005E60EE">
      <w:pPr>
        <w:ind w:firstLine="709"/>
        <w:jc w:val="both"/>
        <w:rPr>
          <w:rFonts w:ascii="Arial" w:hAnsi="Arial" w:cs="Arial"/>
          <w:b/>
          <w:lang w:val="bs-Latn-BA"/>
        </w:rPr>
      </w:pPr>
      <w:r w:rsidRPr="00F63F03">
        <w:rPr>
          <w:rFonts w:ascii="Arial" w:hAnsi="Arial" w:cs="Arial"/>
          <w:b/>
          <w:lang w:val="bs-Latn-BA"/>
        </w:rPr>
        <w:t xml:space="preserve">                                                                    </w:t>
      </w:r>
      <w:r w:rsidR="00F63F03">
        <w:rPr>
          <w:rFonts w:ascii="Arial" w:hAnsi="Arial" w:cs="Arial"/>
          <w:b/>
          <w:lang w:val="bs-Latn-BA"/>
        </w:rPr>
        <w:t xml:space="preserve">                        </w:t>
      </w:r>
      <w:r w:rsidR="0005476D" w:rsidRPr="00F63F03">
        <w:rPr>
          <w:rFonts w:ascii="Arial" w:hAnsi="Arial" w:cs="Arial"/>
          <w:b/>
          <w:lang w:val="bs-Latn-BA"/>
        </w:rPr>
        <w:t xml:space="preserve">iznos doprinosa </w:t>
      </w:r>
    </w:p>
    <w:p w:rsidR="005E60EE" w:rsidRDefault="0005476D" w:rsidP="005E60EE">
      <w:pPr>
        <w:ind w:firstLine="709"/>
        <w:jc w:val="both"/>
        <w:rPr>
          <w:rFonts w:ascii="Arial" w:hAnsi="Arial" w:cs="Arial"/>
          <w:lang w:val="bs-Latn-BA"/>
        </w:rPr>
      </w:pPr>
      <w:r w:rsidRPr="005E60EE">
        <w:rPr>
          <w:rFonts w:ascii="Arial" w:hAnsi="Arial" w:cs="Arial"/>
          <w:lang w:val="bs-Latn-BA"/>
        </w:rPr>
        <w:t xml:space="preserve">a) 1.200,00 KM </w:t>
      </w:r>
      <w:r w:rsidR="005E60EE">
        <w:rPr>
          <w:rFonts w:ascii="Arial" w:hAnsi="Arial" w:cs="Arial"/>
          <w:lang w:val="bs-Latn-BA"/>
        </w:rPr>
        <w:t xml:space="preserve">                        </w:t>
      </w:r>
      <w:r w:rsidR="00A26898">
        <w:rPr>
          <w:rFonts w:ascii="Arial" w:hAnsi="Arial" w:cs="Arial"/>
          <w:lang w:val="bs-Latn-BA"/>
        </w:rPr>
        <w:t xml:space="preserve">                             </w:t>
      </w:r>
      <w:r w:rsidRPr="005E60EE">
        <w:rPr>
          <w:rFonts w:ascii="Arial" w:hAnsi="Arial" w:cs="Arial"/>
          <w:lang w:val="bs-Latn-BA"/>
        </w:rPr>
        <w:t xml:space="preserve">(1.200 x 0,415) </w:t>
      </w:r>
      <w:r w:rsidR="00A26898">
        <w:rPr>
          <w:rFonts w:ascii="Arial" w:hAnsi="Arial" w:cs="Arial"/>
          <w:lang w:val="bs-Latn-BA"/>
        </w:rPr>
        <w:t xml:space="preserve">    </w:t>
      </w:r>
      <w:r w:rsidRPr="005E60EE">
        <w:rPr>
          <w:rFonts w:ascii="Arial" w:hAnsi="Arial" w:cs="Arial"/>
          <w:lang w:val="bs-Latn-BA"/>
        </w:rPr>
        <w:t xml:space="preserve">498,00 KM </w:t>
      </w:r>
    </w:p>
    <w:p w:rsidR="005E60EE" w:rsidRDefault="0005476D" w:rsidP="005E60EE">
      <w:pPr>
        <w:ind w:firstLine="709"/>
        <w:jc w:val="both"/>
        <w:rPr>
          <w:rFonts w:ascii="Arial" w:hAnsi="Arial" w:cs="Arial"/>
          <w:lang w:val="bs-Latn-BA"/>
        </w:rPr>
      </w:pPr>
      <w:r w:rsidRPr="005E60EE">
        <w:rPr>
          <w:rFonts w:ascii="Arial" w:hAnsi="Arial" w:cs="Arial"/>
          <w:lang w:val="bs-Latn-BA"/>
        </w:rPr>
        <w:t xml:space="preserve">b) 2.400,00 KM ili </w:t>
      </w:r>
      <w:r w:rsidR="005E60EE">
        <w:rPr>
          <w:rFonts w:ascii="Arial" w:hAnsi="Arial" w:cs="Arial"/>
          <w:lang w:val="bs-Latn-BA"/>
        </w:rPr>
        <w:t xml:space="preserve">                     </w:t>
      </w:r>
      <w:r w:rsidR="00A26898">
        <w:rPr>
          <w:rFonts w:ascii="Arial" w:hAnsi="Arial" w:cs="Arial"/>
          <w:lang w:val="bs-Latn-BA"/>
        </w:rPr>
        <w:t xml:space="preserve">                             </w:t>
      </w:r>
      <w:r w:rsidRPr="005E60EE">
        <w:rPr>
          <w:rFonts w:ascii="Arial" w:hAnsi="Arial" w:cs="Arial"/>
          <w:lang w:val="bs-Latn-BA"/>
        </w:rPr>
        <w:t xml:space="preserve">(2.400 x 0,415) </w:t>
      </w:r>
      <w:r w:rsidR="00A26898">
        <w:rPr>
          <w:rFonts w:ascii="Arial" w:hAnsi="Arial" w:cs="Arial"/>
          <w:lang w:val="bs-Latn-BA"/>
        </w:rPr>
        <w:t xml:space="preserve">   </w:t>
      </w:r>
      <w:r w:rsidRPr="005E60EE">
        <w:rPr>
          <w:rFonts w:ascii="Arial" w:hAnsi="Arial" w:cs="Arial"/>
          <w:lang w:val="bs-Latn-BA"/>
        </w:rPr>
        <w:t xml:space="preserve">996,00 KM </w:t>
      </w:r>
    </w:p>
    <w:p w:rsidR="005E60EE" w:rsidRDefault="0005476D" w:rsidP="005E60EE">
      <w:pPr>
        <w:ind w:firstLine="709"/>
        <w:jc w:val="both"/>
        <w:rPr>
          <w:rFonts w:ascii="Arial" w:hAnsi="Arial" w:cs="Arial"/>
          <w:lang w:val="bs-Latn-BA"/>
        </w:rPr>
      </w:pPr>
      <w:r w:rsidRPr="005E60EE">
        <w:rPr>
          <w:rFonts w:ascii="Arial" w:hAnsi="Arial" w:cs="Arial"/>
          <w:lang w:val="bs-Latn-BA"/>
        </w:rPr>
        <w:t xml:space="preserve">c) 3.600,00 KM </w:t>
      </w:r>
      <w:r w:rsidR="005E60EE">
        <w:rPr>
          <w:rFonts w:ascii="Arial" w:hAnsi="Arial" w:cs="Arial"/>
          <w:lang w:val="bs-Latn-BA"/>
        </w:rPr>
        <w:t xml:space="preserve">                                                      </w:t>
      </w:r>
      <w:r w:rsidRPr="005E60EE">
        <w:rPr>
          <w:rFonts w:ascii="Arial" w:hAnsi="Arial" w:cs="Arial"/>
          <w:lang w:val="bs-Latn-BA"/>
        </w:rPr>
        <w:t xml:space="preserve">(3.600 x 0,415) 1.494,00 KM </w:t>
      </w:r>
    </w:p>
    <w:p w:rsidR="005E60EE" w:rsidRDefault="005E60EE" w:rsidP="005E60EE">
      <w:pPr>
        <w:ind w:firstLine="709"/>
        <w:jc w:val="both"/>
        <w:rPr>
          <w:rFonts w:ascii="Arial" w:hAnsi="Arial" w:cs="Arial"/>
          <w:lang w:val="bs-Latn-BA"/>
        </w:rPr>
      </w:pPr>
    </w:p>
    <w:p w:rsidR="005E60EE" w:rsidRPr="00286BDE" w:rsidRDefault="0005476D" w:rsidP="005E60EE">
      <w:pPr>
        <w:ind w:firstLine="709"/>
        <w:jc w:val="center"/>
        <w:rPr>
          <w:rFonts w:ascii="Arial" w:hAnsi="Arial" w:cs="Arial"/>
          <w:b/>
          <w:lang w:val="bs-Latn-BA"/>
        </w:rPr>
      </w:pPr>
      <w:r w:rsidRPr="00286BDE">
        <w:rPr>
          <w:rFonts w:ascii="Arial" w:hAnsi="Arial" w:cs="Arial"/>
          <w:b/>
          <w:lang w:val="bs-Latn-BA"/>
        </w:rPr>
        <w:t>Član 22.</w:t>
      </w:r>
    </w:p>
    <w:p w:rsidR="005E60EE" w:rsidRDefault="005E60EE" w:rsidP="005E60EE">
      <w:pPr>
        <w:ind w:firstLine="709"/>
        <w:jc w:val="both"/>
        <w:rPr>
          <w:rFonts w:ascii="Arial" w:hAnsi="Arial" w:cs="Arial"/>
          <w:lang w:val="bs-Latn-BA"/>
        </w:rPr>
      </w:pPr>
    </w:p>
    <w:p w:rsidR="00BC44E5" w:rsidRDefault="0005476D" w:rsidP="005E60EE">
      <w:pPr>
        <w:ind w:firstLine="709"/>
        <w:jc w:val="both"/>
        <w:rPr>
          <w:rFonts w:ascii="Arial" w:hAnsi="Arial" w:cs="Arial"/>
          <w:lang w:val="bs-Latn-BA"/>
        </w:rPr>
      </w:pPr>
      <w:r w:rsidRPr="005E60EE">
        <w:rPr>
          <w:rFonts w:ascii="Arial" w:hAnsi="Arial" w:cs="Arial"/>
          <w:lang w:val="bs-Latn-BA"/>
        </w:rPr>
        <w:t xml:space="preserve">Na osnovicu iz člana 16. ovog Pravilnika primjenjuju se stope iz člana 10a. Zakona. </w:t>
      </w:r>
    </w:p>
    <w:p w:rsidR="00BC44E5" w:rsidRDefault="0005476D" w:rsidP="005E60EE">
      <w:pPr>
        <w:ind w:firstLine="709"/>
        <w:jc w:val="both"/>
        <w:rPr>
          <w:rFonts w:ascii="Arial" w:hAnsi="Arial" w:cs="Arial"/>
          <w:lang w:val="bs-Latn-BA"/>
        </w:rPr>
      </w:pPr>
      <w:r w:rsidRPr="005E60EE">
        <w:rPr>
          <w:rFonts w:ascii="Arial" w:hAnsi="Arial" w:cs="Arial"/>
          <w:lang w:val="bs-Latn-BA"/>
        </w:rPr>
        <w:t xml:space="preserve">Ukoliko </w:t>
      </w:r>
      <w:r w:rsidR="00BC44E5">
        <w:rPr>
          <w:rFonts w:ascii="Arial" w:hAnsi="Arial" w:cs="Arial"/>
          <w:lang w:val="bs-Latn-BA"/>
        </w:rPr>
        <w:t>obveznik doprinosa ima pravo na odbitak porezno priznatog izdatka i ukoliko je ugovoren iznos primitka za isplatu koji uključuje i porezno priznati izdatak, onda se osnovica za doprinose utvrđuje na sljedeći način:</w:t>
      </w:r>
    </w:p>
    <w:p w:rsidR="00BC44E5" w:rsidRDefault="00BC44E5" w:rsidP="005E60EE">
      <w:pPr>
        <w:ind w:firstLine="709"/>
        <w:jc w:val="both"/>
        <w:rPr>
          <w:rFonts w:ascii="Arial" w:hAnsi="Arial" w:cs="Arial"/>
          <w:lang w:val="bs-Latn-BA"/>
        </w:rPr>
      </w:pPr>
    </w:p>
    <w:p w:rsidR="00203A41" w:rsidRDefault="00203A41" w:rsidP="00203A41">
      <w:pPr>
        <w:jc w:val="both"/>
        <w:rPr>
          <w:rFonts w:ascii="Arial" w:hAnsi="Arial" w:cs="Arial"/>
          <w:lang w:val="bs-Latn-BA"/>
        </w:rPr>
      </w:pPr>
    </w:p>
    <w:p w:rsidR="00203A41" w:rsidRDefault="00C569E9" w:rsidP="00203A41">
      <w:pPr>
        <w:jc w:val="both"/>
        <w:rPr>
          <w:rFonts w:ascii="Arial" w:hAnsi="Arial" w:cs="Arial"/>
          <w:lang w:val="bs-Latn-BA"/>
        </w:rPr>
      </w:pPr>
      <w:r w:rsidRPr="008A3B40">
        <w:rPr>
          <w:noProof/>
          <w:lang w:val="hr-HR" w:eastAsia="hr-HR"/>
        </w:rPr>
        <w:drawing>
          <wp:inline distT="0" distB="0" distL="0" distR="0" wp14:anchorId="3E3902AC" wp14:editId="2C28506F">
            <wp:extent cx="53340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771525"/>
                    </a:xfrm>
                    <a:prstGeom prst="rect">
                      <a:avLst/>
                    </a:prstGeom>
                    <a:noFill/>
                    <a:ln>
                      <a:noFill/>
                    </a:ln>
                  </pic:spPr>
                </pic:pic>
              </a:graphicData>
            </a:graphic>
          </wp:inline>
        </w:drawing>
      </w:r>
    </w:p>
    <w:p w:rsidR="00203A41" w:rsidRDefault="00203A41" w:rsidP="00203A41">
      <w:pPr>
        <w:jc w:val="both"/>
        <w:rPr>
          <w:rFonts w:ascii="Arial" w:hAnsi="Arial" w:cs="Arial"/>
          <w:u w:val="single"/>
          <w:lang w:val="bs-Latn-BA"/>
        </w:rPr>
      </w:pPr>
    </w:p>
    <w:p w:rsidR="00C569E9" w:rsidRPr="00C569E9" w:rsidRDefault="00C569E9" w:rsidP="00203A41">
      <w:pPr>
        <w:jc w:val="both"/>
        <w:rPr>
          <w:rFonts w:ascii="Arial" w:hAnsi="Arial" w:cs="Arial"/>
          <w:lang w:val="bs-Latn-BA"/>
        </w:rPr>
      </w:pPr>
    </w:p>
    <w:p w:rsidR="00203A41" w:rsidRDefault="00C569E9" w:rsidP="00C569E9">
      <w:pPr>
        <w:ind w:firstLine="709"/>
        <w:jc w:val="both"/>
        <w:rPr>
          <w:rFonts w:ascii="Arial" w:hAnsi="Arial" w:cs="Arial"/>
          <w:lang w:val="bs-Latn-BA"/>
        </w:rPr>
      </w:pPr>
      <w:r w:rsidRPr="00C569E9">
        <w:rPr>
          <w:rFonts w:ascii="Arial" w:hAnsi="Arial" w:cs="Arial"/>
          <w:lang w:val="bs-Latn-BA"/>
        </w:rPr>
        <w:t>Primjer:</w:t>
      </w:r>
    </w:p>
    <w:p w:rsidR="00203A41" w:rsidRDefault="00203A41" w:rsidP="005E60EE">
      <w:pPr>
        <w:ind w:firstLine="709"/>
        <w:jc w:val="both"/>
        <w:rPr>
          <w:rFonts w:ascii="Arial" w:hAnsi="Arial" w:cs="Arial"/>
          <w:lang w:val="bs-Latn-BA"/>
        </w:rPr>
      </w:pPr>
    </w:p>
    <w:p w:rsidR="00203A41" w:rsidRPr="00203A41" w:rsidRDefault="00203A41" w:rsidP="00203A41">
      <w:pPr>
        <w:ind w:firstLine="709"/>
        <w:jc w:val="both"/>
        <w:rPr>
          <w:rFonts w:ascii="Arial" w:hAnsi="Arial" w:cs="Arial"/>
          <w:lang w:val="bs-Latn-BA"/>
        </w:rPr>
      </w:pPr>
      <w:r w:rsidRPr="00203A41">
        <w:rPr>
          <w:rFonts w:ascii="Arial" w:hAnsi="Arial" w:cs="Arial"/>
          <w:lang w:val="bs-Latn-BA"/>
        </w:rPr>
        <w:t>Ugovoren iznos primitka za isplatu: 1.000,00 KM</w:t>
      </w:r>
    </w:p>
    <w:p w:rsidR="00203A41" w:rsidRDefault="00203A41" w:rsidP="00203A41">
      <w:pPr>
        <w:ind w:firstLine="709"/>
        <w:jc w:val="both"/>
        <w:rPr>
          <w:rFonts w:ascii="Arial" w:hAnsi="Arial" w:cs="Arial"/>
          <w:lang w:val="bs-Latn-BA"/>
        </w:rPr>
      </w:pPr>
      <w:r w:rsidRPr="00203A41">
        <w:rPr>
          <w:rFonts w:ascii="Arial" w:hAnsi="Arial" w:cs="Arial"/>
          <w:lang w:val="bs-Latn-BA"/>
        </w:rPr>
        <w:t>Porezno priznati odbitak: 20% bruto primitka</w:t>
      </w:r>
    </w:p>
    <w:p w:rsidR="00C569E9" w:rsidRPr="00203A41" w:rsidRDefault="00C569E9" w:rsidP="00203A41">
      <w:pPr>
        <w:ind w:firstLine="709"/>
        <w:jc w:val="both"/>
        <w:rPr>
          <w:rFonts w:ascii="Arial" w:hAnsi="Arial" w:cs="Arial"/>
          <w:lang w:val="bs-Latn-BA"/>
        </w:rPr>
      </w:pPr>
    </w:p>
    <w:p w:rsidR="00203A41" w:rsidRPr="00203A41" w:rsidRDefault="00203A41" w:rsidP="00203A41">
      <w:pPr>
        <w:ind w:firstLine="709"/>
        <w:jc w:val="both"/>
        <w:rPr>
          <w:rFonts w:ascii="Arial" w:hAnsi="Arial" w:cs="Arial"/>
          <w:lang w:val="bs-Latn-BA"/>
        </w:rPr>
      </w:pPr>
      <w:r w:rsidRPr="00203A41">
        <w:rPr>
          <w:rFonts w:ascii="Arial" w:hAnsi="Arial" w:cs="Arial"/>
          <w:lang w:val="bs-Latn-BA"/>
        </w:rPr>
        <w:t xml:space="preserve">Bruto primitak </w:t>
      </w:r>
      <w:r w:rsidR="00C569E9">
        <w:rPr>
          <w:rFonts w:ascii="Arial" w:hAnsi="Arial" w:cs="Arial"/>
          <w:lang w:val="bs-Latn-BA"/>
        </w:rPr>
        <w:t xml:space="preserve">                                                                                 </w:t>
      </w:r>
      <w:r w:rsidRPr="00203A41">
        <w:rPr>
          <w:rFonts w:ascii="Arial" w:hAnsi="Arial" w:cs="Arial"/>
          <w:lang w:val="bs-Latn-BA"/>
        </w:rPr>
        <w:t>1.122,00 KM</w:t>
      </w:r>
    </w:p>
    <w:p w:rsidR="00203A41" w:rsidRPr="00203A41" w:rsidRDefault="00203A41" w:rsidP="00203A41">
      <w:pPr>
        <w:ind w:firstLine="709"/>
        <w:jc w:val="both"/>
        <w:rPr>
          <w:rFonts w:ascii="Arial" w:hAnsi="Arial" w:cs="Arial"/>
          <w:lang w:val="bs-Latn-BA"/>
        </w:rPr>
      </w:pPr>
      <w:r w:rsidRPr="00203A41">
        <w:rPr>
          <w:rFonts w:ascii="Arial" w:hAnsi="Arial" w:cs="Arial"/>
          <w:lang w:val="bs-Latn-BA"/>
        </w:rPr>
        <w:t xml:space="preserve">Porezno priznati izdatak </w:t>
      </w:r>
      <w:r w:rsidR="00C569E9">
        <w:rPr>
          <w:rFonts w:ascii="Arial" w:hAnsi="Arial" w:cs="Arial"/>
          <w:lang w:val="bs-Latn-BA"/>
        </w:rPr>
        <w:t xml:space="preserve">                                                                    </w:t>
      </w:r>
      <w:r w:rsidRPr="00203A41">
        <w:rPr>
          <w:rFonts w:ascii="Arial" w:hAnsi="Arial" w:cs="Arial"/>
          <w:lang w:val="bs-Latn-BA"/>
        </w:rPr>
        <w:t>224,00 KM</w:t>
      </w:r>
    </w:p>
    <w:p w:rsidR="00203A41" w:rsidRPr="00203A41" w:rsidRDefault="00203A41" w:rsidP="00203A41">
      <w:pPr>
        <w:ind w:firstLine="709"/>
        <w:jc w:val="both"/>
        <w:rPr>
          <w:rFonts w:ascii="Arial" w:hAnsi="Arial" w:cs="Arial"/>
          <w:lang w:val="bs-Latn-BA"/>
        </w:rPr>
      </w:pPr>
      <w:r w:rsidRPr="00C569E9">
        <w:rPr>
          <w:rFonts w:ascii="Arial" w:hAnsi="Arial" w:cs="Arial"/>
          <w:b/>
          <w:lang w:val="bs-Latn-BA"/>
        </w:rPr>
        <w:t xml:space="preserve">Osnovica za doprinose </w:t>
      </w:r>
      <w:r w:rsidR="00C569E9" w:rsidRPr="00C569E9">
        <w:rPr>
          <w:rFonts w:ascii="Arial" w:hAnsi="Arial" w:cs="Arial"/>
          <w:b/>
          <w:lang w:val="bs-Latn-BA"/>
        </w:rPr>
        <w:t xml:space="preserve">                                  </w:t>
      </w:r>
      <w:r w:rsidR="00C569E9">
        <w:rPr>
          <w:rFonts w:ascii="Arial" w:hAnsi="Arial" w:cs="Arial"/>
          <w:b/>
          <w:lang w:val="bs-Latn-BA"/>
        </w:rPr>
        <w:t xml:space="preserve">                                </w:t>
      </w:r>
      <w:r w:rsidR="00C569E9" w:rsidRPr="00C569E9">
        <w:rPr>
          <w:rFonts w:ascii="Arial" w:hAnsi="Arial" w:cs="Arial"/>
          <w:b/>
          <w:lang w:val="bs-Latn-BA"/>
        </w:rPr>
        <w:t xml:space="preserve"> </w:t>
      </w:r>
      <w:r w:rsidRPr="00C569E9">
        <w:rPr>
          <w:rFonts w:ascii="Arial" w:hAnsi="Arial" w:cs="Arial"/>
          <w:b/>
          <w:lang w:val="bs-Latn-BA"/>
        </w:rPr>
        <w:t>898,00 KM</w:t>
      </w:r>
    </w:p>
    <w:p w:rsidR="00203A41" w:rsidRPr="00C569E9" w:rsidRDefault="00203A41" w:rsidP="00203A41">
      <w:pPr>
        <w:ind w:firstLine="709"/>
        <w:jc w:val="both"/>
        <w:rPr>
          <w:rFonts w:ascii="Arial" w:hAnsi="Arial" w:cs="Arial"/>
          <w:u w:val="single"/>
          <w:lang w:val="bs-Latn-BA"/>
        </w:rPr>
      </w:pPr>
      <w:r w:rsidRPr="00C569E9">
        <w:rPr>
          <w:rFonts w:ascii="Arial" w:hAnsi="Arial" w:cs="Arial"/>
          <w:u w:val="single"/>
          <w:lang w:val="bs-Latn-BA"/>
        </w:rPr>
        <w:t xml:space="preserve">- dopr. iz primitka (4%) </w:t>
      </w:r>
      <w:r w:rsidR="00C569E9" w:rsidRPr="00C569E9">
        <w:rPr>
          <w:rFonts w:ascii="Arial" w:hAnsi="Arial" w:cs="Arial"/>
          <w:u w:val="single"/>
          <w:lang w:val="bs-Latn-BA"/>
        </w:rPr>
        <w:t xml:space="preserve">                                                                        </w:t>
      </w:r>
      <w:r w:rsidRPr="00C569E9">
        <w:rPr>
          <w:rFonts w:ascii="Arial" w:hAnsi="Arial" w:cs="Arial"/>
          <w:u w:val="single"/>
          <w:lang w:val="bs-Latn-BA"/>
        </w:rPr>
        <w:t>36,00 KM</w:t>
      </w:r>
    </w:p>
    <w:p w:rsidR="00203A41" w:rsidRPr="00203A41" w:rsidRDefault="00203A41" w:rsidP="00203A41">
      <w:pPr>
        <w:ind w:firstLine="709"/>
        <w:jc w:val="both"/>
        <w:rPr>
          <w:rFonts w:ascii="Arial" w:hAnsi="Arial" w:cs="Arial"/>
          <w:lang w:val="bs-Latn-BA"/>
        </w:rPr>
      </w:pPr>
      <w:r w:rsidRPr="00203A41">
        <w:rPr>
          <w:rFonts w:ascii="Arial" w:hAnsi="Arial" w:cs="Arial"/>
          <w:lang w:val="bs-Latn-BA"/>
        </w:rPr>
        <w:lastRenderedPageBreak/>
        <w:t xml:space="preserve">Oporezivi dio primitka </w:t>
      </w:r>
      <w:r w:rsidR="00C569E9">
        <w:rPr>
          <w:rFonts w:ascii="Arial" w:hAnsi="Arial" w:cs="Arial"/>
          <w:lang w:val="bs-Latn-BA"/>
        </w:rPr>
        <w:t xml:space="preserve">                                                                        </w:t>
      </w:r>
      <w:r w:rsidRPr="00203A41">
        <w:rPr>
          <w:rFonts w:ascii="Arial" w:hAnsi="Arial" w:cs="Arial"/>
          <w:lang w:val="bs-Latn-BA"/>
        </w:rPr>
        <w:t>862,00 KM</w:t>
      </w:r>
    </w:p>
    <w:p w:rsidR="00203A41" w:rsidRPr="00203A41" w:rsidRDefault="00203A41" w:rsidP="00203A41">
      <w:pPr>
        <w:ind w:firstLine="709"/>
        <w:jc w:val="both"/>
        <w:rPr>
          <w:rFonts w:ascii="Arial" w:hAnsi="Arial" w:cs="Arial"/>
          <w:lang w:val="bs-Latn-BA"/>
        </w:rPr>
      </w:pPr>
      <w:r w:rsidRPr="00203A41">
        <w:rPr>
          <w:rFonts w:ascii="Arial" w:hAnsi="Arial" w:cs="Arial"/>
          <w:lang w:val="bs-Latn-BA"/>
        </w:rPr>
        <w:t xml:space="preserve">- porez (10%) </w:t>
      </w:r>
      <w:r w:rsidR="00C569E9">
        <w:rPr>
          <w:rFonts w:ascii="Arial" w:hAnsi="Arial" w:cs="Arial"/>
          <w:lang w:val="bs-Latn-BA"/>
        </w:rPr>
        <w:t xml:space="preserve">                                                                                       </w:t>
      </w:r>
      <w:r w:rsidRPr="00203A41">
        <w:rPr>
          <w:rFonts w:ascii="Arial" w:hAnsi="Arial" w:cs="Arial"/>
          <w:lang w:val="bs-Latn-BA"/>
        </w:rPr>
        <w:t>86,00 KM</w:t>
      </w:r>
    </w:p>
    <w:p w:rsidR="00203A41" w:rsidRPr="00C569E9" w:rsidRDefault="00203A41" w:rsidP="00203A41">
      <w:pPr>
        <w:ind w:firstLine="709"/>
        <w:jc w:val="both"/>
        <w:rPr>
          <w:rFonts w:ascii="Arial" w:hAnsi="Arial" w:cs="Arial"/>
          <w:u w:val="single"/>
          <w:lang w:val="bs-Latn-BA"/>
        </w:rPr>
      </w:pPr>
      <w:r w:rsidRPr="00C569E9">
        <w:rPr>
          <w:rFonts w:ascii="Arial" w:hAnsi="Arial" w:cs="Arial"/>
          <w:u w:val="single"/>
          <w:lang w:val="bs-Latn-BA"/>
        </w:rPr>
        <w:t xml:space="preserve">Neto primitak </w:t>
      </w:r>
      <w:r w:rsidR="00C569E9" w:rsidRPr="00C569E9">
        <w:rPr>
          <w:rFonts w:ascii="Arial" w:hAnsi="Arial" w:cs="Arial"/>
          <w:u w:val="single"/>
          <w:lang w:val="bs-Latn-BA"/>
        </w:rPr>
        <w:t xml:space="preserve">                                                                                   </w:t>
      </w:r>
      <w:r w:rsidR="00C569E9">
        <w:rPr>
          <w:rFonts w:ascii="Arial" w:hAnsi="Arial" w:cs="Arial"/>
          <w:u w:val="single"/>
          <w:lang w:val="bs-Latn-BA"/>
        </w:rPr>
        <w:t xml:space="preserve">  </w:t>
      </w:r>
      <w:r w:rsidRPr="00C569E9">
        <w:rPr>
          <w:rFonts w:ascii="Arial" w:hAnsi="Arial" w:cs="Arial"/>
          <w:u w:val="single"/>
          <w:lang w:val="bs-Latn-BA"/>
        </w:rPr>
        <w:t>776,00 KM</w:t>
      </w:r>
    </w:p>
    <w:p w:rsidR="00BC44E5" w:rsidRPr="00C569E9" w:rsidRDefault="00203A41" w:rsidP="00203A41">
      <w:pPr>
        <w:ind w:firstLine="709"/>
        <w:jc w:val="both"/>
        <w:rPr>
          <w:rFonts w:ascii="Arial" w:hAnsi="Arial" w:cs="Arial"/>
          <w:u w:val="single"/>
          <w:lang w:val="bs-Latn-BA"/>
        </w:rPr>
      </w:pPr>
      <w:r w:rsidRPr="00C569E9">
        <w:rPr>
          <w:rFonts w:ascii="Arial" w:hAnsi="Arial" w:cs="Arial"/>
          <w:u w:val="single"/>
          <w:lang w:val="bs-Latn-BA"/>
        </w:rPr>
        <w:t>Za isplatu (224,00 + 776,00)</w:t>
      </w:r>
      <w:r w:rsidR="00C569E9" w:rsidRPr="00C569E9">
        <w:rPr>
          <w:rFonts w:ascii="Arial" w:hAnsi="Arial" w:cs="Arial"/>
          <w:u w:val="single"/>
          <w:lang w:val="bs-Latn-BA"/>
        </w:rPr>
        <w:t xml:space="preserve">                                                         </w:t>
      </w:r>
      <w:r w:rsidRPr="00C569E9">
        <w:rPr>
          <w:rFonts w:ascii="Arial" w:hAnsi="Arial" w:cs="Arial"/>
          <w:u w:val="single"/>
          <w:lang w:val="bs-Latn-BA"/>
        </w:rPr>
        <w:t xml:space="preserve"> 1.000,00 KM"</w:t>
      </w:r>
    </w:p>
    <w:p w:rsidR="00BC44E5" w:rsidRDefault="00BC44E5" w:rsidP="005E60EE">
      <w:pPr>
        <w:ind w:firstLine="709"/>
        <w:jc w:val="both"/>
        <w:rPr>
          <w:rFonts w:ascii="Arial" w:hAnsi="Arial" w:cs="Arial"/>
          <w:lang w:val="bs-Latn-BA"/>
        </w:rPr>
      </w:pPr>
    </w:p>
    <w:p w:rsidR="00203A41" w:rsidRDefault="00203A41" w:rsidP="002C22E8">
      <w:pPr>
        <w:jc w:val="both"/>
        <w:rPr>
          <w:rFonts w:ascii="Arial" w:hAnsi="Arial" w:cs="Arial"/>
          <w:lang w:val="bs-Latn-BA"/>
        </w:rPr>
      </w:pPr>
    </w:p>
    <w:p w:rsidR="00203A41" w:rsidRDefault="00203A41" w:rsidP="005E60EE">
      <w:pPr>
        <w:ind w:firstLine="709"/>
        <w:jc w:val="both"/>
        <w:rPr>
          <w:rFonts w:ascii="Arial" w:hAnsi="Arial" w:cs="Arial"/>
          <w:lang w:val="bs-Latn-BA"/>
        </w:rPr>
      </w:pPr>
    </w:p>
    <w:p w:rsidR="002C22E8" w:rsidRPr="00286BDE" w:rsidRDefault="0005476D" w:rsidP="002C22E8">
      <w:pPr>
        <w:ind w:firstLine="709"/>
        <w:jc w:val="center"/>
        <w:rPr>
          <w:rFonts w:ascii="Arial" w:hAnsi="Arial" w:cs="Arial"/>
          <w:b/>
          <w:lang w:val="bs-Latn-BA"/>
        </w:rPr>
      </w:pPr>
      <w:r w:rsidRPr="00286BDE">
        <w:rPr>
          <w:rFonts w:ascii="Arial" w:hAnsi="Arial" w:cs="Arial"/>
          <w:b/>
          <w:lang w:val="bs-Latn-BA"/>
        </w:rPr>
        <w:t>Član 23.</w:t>
      </w:r>
    </w:p>
    <w:p w:rsidR="002C22E8" w:rsidRDefault="002C22E8" w:rsidP="005E60EE">
      <w:pPr>
        <w:ind w:firstLine="709"/>
        <w:jc w:val="both"/>
        <w:rPr>
          <w:rFonts w:ascii="Arial" w:hAnsi="Arial" w:cs="Arial"/>
          <w:lang w:val="bs-Latn-BA"/>
        </w:rPr>
      </w:pPr>
    </w:p>
    <w:p w:rsidR="002C22E8" w:rsidRDefault="00DF252F" w:rsidP="005E60EE">
      <w:pPr>
        <w:ind w:firstLine="709"/>
        <w:jc w:val="both"/>
        <w:rPr>
          <w:rFonts w:ascii="Arial" w:hAnsi="Arial" w:cs="Arial"/>
          <w:lang w:val="bs-Latn-BA"/>
        </w:rPr>
      </w:pPr>
      <w:r>
        <w:rPr>
          <w:rFonts w:ascii="Arial" w:hAnsi="Arial" w:cs="Arial"/>
          <w:lang w:val="bs-Latn-BA"/>
        </w:rPr>
        <w:t>Na plaće, naknade plać</w:t>
      </w:r>
      <w:r w:rsidR="0005476D" w:rsidRPr="005E60EE">
        <w:rPr>
          <w:rFonts w:ascii="Arial" w:hAnsi="Arial" w:cs="Arial"/>
          <w:lang w:val="bs-Latn-BA"/>
        </w:rPr>
        <w:t>a i druga lična primanja zaposlenika s osnova redovnog rada i izvan redovnog rada, kao i s njima izjednačene osiguranike doprinosi dospijevaju za plaća</w:t>
      </w:r>
      <w:r>
        <w:rPr>
          <w:rFonts w:ascii="Arial" w:hAnsi="Arial" w:cs="Arial"/>
          <w:lang w:val="bs-Latn-BA"/>
        </w:rPr>
        <w:t>nje istovremeno sa isplatom plaće i primanja. Plać</w:t>
      </w:r>
      <w:r w:rsidR="0005476D" w:rsidRPr="005E60EE">
        <w:rPr>
          <w:rFonts w:ascii="Arial" w:hAnsi="Arial" w:cs="Arial"/>
          <w:lang w:val="bs-Latn-BA"/>
        </w:rPr>
        <w:t xml:space="preserve">a za protekli mjesec dospijeva za plaćanje u tekućem mjesecu. </w:t>
      </w:r>
    </w:p>
    <w:p w:rsidR="002C22E8" w:rsidRDefault="00DF252F" w:rsidP="005E60EE">
      <w:pPr>
        <w:ind w:firstLine="709"/>
        <w:jc w:val="both"/>
        <w:rPr>
          <w:rFonts w:ascii="Arial" w:hAnsi="Arial" w:cs="Arial"/>
          <w:lang w:val="bs-Latn-BA"/>
        </w:rPr>
      </w:pPr>
      <w:r>
        <w:rPr>
          <w:rFonts w:ascii="Arial" w:hAnsi="Arial" w:cs="Arial"/>
          <w:lang w:val="bs-Latn-BA"/>
        </w:rPr>
        <w:t>Doprinosi iz plaće i na plać</w:t>
      </w:r>
      <w:r w:rsidR="0005476D" w:rsidRPr="005E60EE">
        <w:rPr>
          <w:rFonts w:ascii="Arial" w:hAnsi="Arial" w:cs="Arial"/>
          <w:lang w:val="bs-Latn-BA"/>
        </w:rPr>
        <w:t>u dospijevaju za plaćanje najkasnije do zadnje</w:t>
      </w:r>
      <w:r>
        <w:rPr>
          <w:rFonts w:ascii="Arial" w:hAnsi="Arial" w:cs="Arial"/>
          <w:lang w:val="bs-Latn-BA"/>
        </w:rPr>
        <w:t>g dana u mjesecu u kojem je plać</w:t>
      </w:r>
      <w:r w:rsidR="0005476D" w:rsidRPr="005E60EE">
        <w:rPr>
          <w:rFonts w:ascii="Arial" w:hAnsi="Arial" w:cs="Arial"/>
          <w:lang w:val="bs-Latn-BA"/>
        </w:rPr>
        <w:t xml:space="preserve">a dospjela za isplatu. </w:t>
      </w:r>
    </w:p>
    <w:p w:rsidR="002C22E8" w:rsidRDefault="0005476D" w:rsidP="005E60EE">
      <w:pPr>
        <w:ind w:firstLine="709"/>
        <w:jc w:val="both"/>
        <w:rPr>
          <w:rFonts w:ascii="Arial" w:hAnsi="Arial" w:cs="Arial"/>
          <w:lang w:val="bs-Latn-BA"/>
        </w:rPr>
      </w:pPr>
      <w:r w:rsidRPr="005E60EE">
        <w:rPr>
          <w:rFonts w:ascii="Arial" w:hAnsi="Arial" w:cs="Arial"/>
          <w:lang w:val="bs-Latn-BA"/>
        </w:rPr>
        <w:t xml:space="preserve">Uplatu doprinosa za zaposlenike vrši poslodavac. </w:t>
      </w:r>
    </w:p>
    <w:p w:rsidR="002C22E8" w:rsidRDefault="00DF252F" w:rsidP="005E60EE">
      <w:pPr>
        <w:ind w:firstLine="709"/>
        <w:jc w:val="both"/>
        <w:rPr>
          <w:rFonts w:ascii="Arial" w:hAnsi="Arial" w:cs="Arial"/>
          <w:lang w:val="bs-Latn-BA"/>
        </w:rPr>
      </w:pPr>
      <w:r>
        <w:rPr>
          <w:rFonts w:ascii="Arial" w:hAnsi="Arial" w:cs="Arial"/>
          <w:lang w:val="bs-Latn-BA"/>
        </w:rPr>
        <w:t>Kada poslodavac plać</w:t>
      </w:r>
      <w:r w:rsidR="0005476D" w:rsidRPr="005E60EE">
        <w:rPr>
          <w:rFonts w:ascii="Arial" w:hAnsi="Arial" w:cs="Arial"/>
          <w:lang w:val="bs-Latn-BA"/>
        </w:rPr>
        <w:t xml:space="preserve">u za protekli mjesec ne isplati u tekućem mjesecu ili je ne isplati u cijelosti, u skladu sa propisima o radu, mjesečnu osnovicu utvrđuje do posljednjeg dana </w:t>
      </w:r>
      <w:r>
        <w:rPr>
          <w:rFonts w:ascii="Arial" w:hAnsi="Arial" w:cs="Arial"/>
          <w:lang w:val="bs-Latn-BA"/>
        </w:rPr>
        <w:t>mjeseca u kojem je dospjela plaća z</w:t>
      </w:r>
      <w:r w:rsidR="0005476D" w:rsidRPr="005E60EE">
        <w:rPr>
          <w:rFonts w:ascii="Arial" w:hAnsi="Arial" w:cs="Arial"/>
          <w:lang w:val="bs-Latn-BA"/>
        </w:rPr>
        <w:t>a isplat</w:t>
      </w:r>
      <w:r>
        <w:rPr>
          <w:rFonts w:ascii="Arial" w:hAnsi="Arial" w:cs="Arial"/>
          <w:lang w:val="bs-Latn-BA"/>
        </w:rPr>
        <w:t>u, uz potvrdu o obračunatoj plać</w:t>
      </w:r>
      <w:r w:rsidR="0005476D" w:rsidRPr="005E60EE">
        <w:rPr>
          <w:rFonts w:ascii="Arial" w:hAnsi="Arial" w:cs="Arial"/>
          <w:lang w:val="bs-Latn-BA"/>
        </w:rPr>
        <w:t xml:space="preserve">i, koja sadržava </w:t>
      </w:r>
      <w:r>
        <w:rPr>
          <w:rFonts w:ascii="Arial" w:hAnsi="Arial" w:cs="Arial"/>
          <w:lang w:val="bs-Latn-BA"/>
        </w:rPr>
        <w:t xml:space="preserve">i </w:t>
      </w:r>
      <w:r w:rsidR="0005476D" w:rsidRPr="005E60EE">
        <w:rPr>
          <w:rFonts w:ascii="Arial" w:hAnsi="Arial" w:cs="Arial"/>
          <w:lang w:val="bs-Latn-BA"/>
        </w:rPr>
        <w:t>podatke o vrsti i iznosima obrač</w:t>
      </w:r>
      <w:r>
        <w:rPr>
          <w:rFonts w:ascii="Arial" w:hAnsi="Arial" w:cs="Arial"/>
          <w:lang w:val="bs-Latn-BA"/>
        </w:rPr>
        <w:t>unatih doprinosa iz plać</w:t>
      </w:r>
      <w:r w:rsidR="0005476D" w:rsidRPr="005E60EE">
        <w:rPr>
          <w:rFonts w:ascii="Arial" w:hAnsi="Arial" w:cs="Arial"/>
          <w:lang w:val="bs-Latn-BA"/>
        </w:rPr>
        <w:t xml:space="preserve">e i koju je dužan uručiti zaposleniku. </w:t>
      </w:r>
    </w:p>
    <w:p w:rsidR="002C22E8" w:rsidRDefault="0005476D" w:rsidP="005E60EE">
      <w:pPr>
        <w:ind w:firstLine="709"/>
        <w:jc w:val="both"/>
        <w:rPr>
          <w:rFonts w:ascii="Arial" w:hAnsi="Arial" w:cs="Arial"/>
          <w:lang w:val="bs-Latn-BA"/>
        </w:rPr>
      </w:pPr>
      <w:r w:rsidRPr="005E60EE">
        <w:rPr>
          <w:rFonts w:ascii="Arial" w:hAnsi="Arial" w:cs="Arial"/>
          <w:lang w:val="bs-Latn-BA"/>
        </w:rPr>
        <w:t>Poslodavac ne može</w:t>
      </w:r>
      <w:r w:rsidR="00DF252F">
        <w:rPr>
          <w:rFonts w:ascii="Arial" w:hAnsi="Arial" w:cs="Arial"/>
          <w:lang w:val="bs-Latn-BA"/>
        </w:rPr>
        <w:t>,</w:t>
      </w:r>
      <w:r w:rsidRPr="005E60EE">
        <w:rPr>
          <w:rFonts w:ascii="Arial" w:hAnsi="Arial" w:cs="Arial"/>
          <w:lang w:val="bs-Latn-BA"/>
        </w:rPr>
        <w:t xml:space="preserve"> obaveze po osnovu pla</w:t>
      </w:r>
      <w:r w:rsidR="00DF252F">
        <w:rPr>
          <w:rFonts w:ascii="Arial" w:hAnsi="Arial" w:cs="Arial"/>
          <w:lang w:val="bs-Latn-BA"/>
        </w:rPr>
        <w:t>ć</w:t>
      </w:r>
      <w:r w:rsidRPr="005E60EE">
        <w:rPr>
          <w:rFonts w:ascii="Arial" w:hAnsi="Arial" w:cs="Arial"/>
          <w:lang w:val="bs-Latn-BA"/>
        </w:rPr>
        <w:t>a za naredni mjesec</w:t>
      </w:r>
      <w:r w:rsidR="00DF252F">
        <w:rPr>
          <w:rFonts w:ascii="Arial" w:hAnsi="Arial" w:cs="Arial"/>
          <w:lang w:val="bs-Latn-BA"/>
        </w:rPr>
        <w:t>,</w:t>
      </w:r>
      <w:r w:rsidRPr="005E60EE">
        <w:rPr>
          <w:rFonts w:ascii="Arial" w:hAnsi="Arial" w:cs="Arial"/>
          <w:lang w:val="bs-Latn-BA"/>
        </w:rPr>
        <w:t xml:space="preserve"> koje su dospjele za plaćanje</w:t>
      </w:r>
      <w:r w:rsidR="00DF252F">
        <w:rPr>
          <w:rFonts w:ascii="Arial" w:hAnsi="Arial" w:cs="Arial"/>
          <w:lang w:val="bs-Latn-BA"/>
        </w:rPr>
        <w:t xml:space="preserve"> izmirivati</w:t>
      </w:r>
      <w:r w:rsidRPr="005E60EE">
        <w:rPr>
          <w:rFonts w:ascii="Arial" w:hAnsi="Arial" w:cs="Arial"/>
          <w:lang w:val="bs-Latn-BA"/>
        </w:rPr>
        <w:t>, a da prije toga nije izmirio sve obaveze po osnovu doprinosa, poreza na dohodak i neto pla</w:t>
      </w:r>
      <w:r w:rsidR="00DF252F">
        <w:rPr>
          <w:rFonts w:ascii="Arial" w:hAnsi="Arial" w:cs="Arial"/>
          <w:lang w:val="bs-Latn-BA"/>
        </w:rPr>
        <w:t>ć</w:t>
      </w:r>
      <w:r w:rsidRPr="005E60EE">
        <w:rPr>
          <w:rFonts w:ascii="Arial" w:hAnsi="Arial" w:cs="Arial"/>
          <w:lang w:val="bs-Latn-BA"/>
        </w:rPr>
        <w:t xml:space="preserve">a za prethodni mjesec. </w:t>
      </w:r>
    </w:p>
    <w:p w:rsidR="002C22E8" w:rsidRDefault="002C22E8" w:rsidP="005E60EE">
      <w:pPr>
        <w:ind w:firstLine="709"/>
        <w:jc w:val="both"/>
        <w:rPr>
          <w:rFonts w:ascii="Arial" w:hAnsi="Arial" w:cs="Arial"/>
          <w:lang w:val="bs-Latn-BA"/>
        </w:rPr>
      </w:pPr>
    </w:p>
    <w:p w:rsidR="002C22E8" w:rsidRPr="00286BDE" w:rsidRDefault="0005476D" w:rsidP="002C22E8">
      <w:pPr>
        <w:ind w:firstLine="709"/>
        <w:jc w:val="center"/>
        <w:rPr>
          <w:rFonts w:ascii="Arial" w:hAnsi="Arial" w:cs="Arial"/>
          <w:b/>
          <w:lang w:val="bs-Latn-BA"/>
        </w:rPr>
      </w:pPr>
      <w:r w:rsidRPr="00286BDE">
        <w:rPr>
          <w:rFonts w:ascii="Arial" w:hAnsi="Arial" w:cs="Arial"/>
          <w:b/>
          <w:lang w:val="bs-Latn-BA"/>
        </w:rPr>
        <w:t>Član 24.</w:t>
      </w:r>
    </w:p>
    <w:p w:rsidR="002C22E8" w:rsidRDefault="002C22E8"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Fizičko lice-rezident Federacije koje obavlja samostalnu djelatnost kao osnovno zanimanje, u skladu sa članom 12. Zakona o porezu na dohodak, doprinose obračunate na osnovicu, utvrđenu u skladu sa čl. 9.,10. i 12. ovog Pravilnika dužno je uplatiti do 10. u mjesecu za protekli mjesec. </w:t>
      </w: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Ukoliko više lica zajednički obavljaju samostalnu djelatnost, nosilac zajedničke djelatnosti dužan je da pojedinačno, za svakog preduzetnika izvrši obračun doprinosa i uplatu do 10. u mjesecu za protekli mjesec. </w:t>
      </w: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25.</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Doprinose iz člana 4. stav 2. tačka 1. Zakona obračunava i uplaćuje fizičko lice - rezident Federacije: </w:t>
      </w: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 koje je na teritoriji Federacije zaposleno kod pravnog ili fizičkog lica - nerezidenta Federacije, međunarodne organizacije ili ustanove ili stranog diplomatskog ili konzularnog predstavništva, ako međunarodnim ugovorom nije drugačije određeno. Obračunavanje i uplatu doprinosa na način propisan Zakonom i ovim Pravilnikom može vršiti i nerezident Federacije, kod kojeg je obveznik zaposlen; </w:t>
      </w: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 koje je zaposleno u inostranstvu kod inostranog poslodavca, ako nije obavezno osigurano kod inostranog nosioca osiguranja; </w:t>
      </w:r>
    </w:p>
    <w:p w:rsidR="00BA4BBD" w:rsidRDefault="0005476D" w:rsidP="005E60EE">
      <w:pPr>
        <w:ind w:firstLine="709"/>
        <w:jc w:val="both"/>
        <w:rPr>
          <w:rFonts w:ascii="Arial" w:hAnsi="Arial" w:cs="Arial"/>
          <w:lang w:val="bs-Latn-BA"/>
        </w:rPr>
      </w:pPr>
      <w:r w:rsidRPr="005E60EE">
        <w:rPr>
          <w:rFonts w:ascii="Arial" w:hAnsi="Arial" w:cs="Arial"/>
          <w:lang w:val="bs-Latn-BA"/>
        </w:rPr>
        <w:t>- koje ostvaruje prihod od autorskih prava, a koje n</w:t>
      </w:r>
      <w:r w:rsidR="00EB23F8">
        <w:rPr>
          <w:rFonts w:ascii="Arial" w:hAnsi="Arial" w:cs="Arial"/>
          <w:lang w:val="bs-Latn-BA"/>
        </w:rPr>
        <w:t>ije obavezno osigurano po drugoj osnovi</w:t>
      </w:r>
      <w:r w:rsidRPr="005E60EE">
        <w:rPr>
          <w:rFonts w:ascii="Arial" w:hAnsi="Arial" w:cs="Arial"/>
          <w:lang w:val="bs-Latn-BA"/>
        </w:rPr>
        <w:t xml:space="preserve">; </w:t>
      </w:r>
    </w:p>
    <w:p w:rsidR="00BA4BBD" w:rsidRDefault="0005476D" w:rsidP="005E60EE">
      <w:pPr>
        <w:ind w:firstLine="709"/>
        <w:jc w:val="both"/>
        <w:rPr>
          <w:rFonts w:ascii="Arial" w:hAnsi="Arial" w:cs="Arial"/>
          <w:lang w:val="bs-Latn-BA"/>
        </w:rPr>
      </w:pPr>
      <w:r w:rsidRPr="005E60EE">
        <w:rPr>
          <w:rFonts w:ascii="Arial" w:hAnsi="Arial" w:cs="Arial"/>
          <w:lang w:val="bs-Latn-BA"/>
        </w:rPr>
        <w:t>- vrhunski sportaši, ako nisu obavezno osigurani po drugoj osnovi;</w:t>
      </w:r>
    </w:p>
    <w:p w:rsidR="00EB23F8" w:rsidRDefault="0005476D" w:rsidP="00286BDE">
      <w:pPr>
        <w:ind w:firstLine="709"/>
        <w:jc w:val="both"/>
        <w:rPr>
          <w:rFonts w:ascii="Arial" w:hAnsi="Arial" w:cs="Arial"/>
          <w:lang w:val="bs-Latn-BA"/>
        </w:rPr>
      </w:pPr>
      <w:r w:rsidRPr="005E60EE">
        <w:rPr>
          <w:rFonts w:ascii="Arial" w:hAnsi="Arial" w:cs="Arial"/>
          <w:lang w:val="bs-Latn-BA"/>
        </w:rPr>
        <w:lastRenderedPageBreak/>
        <w:t xml:space="preserve">- druga fizička lica - rezidenti Federacije, u skladu sa propisima iz člana 1. stav 2. ovog Pravilnika. </w:t>
      </w:r>
    </w:p>
    <w:p w:rsidR="00EB23F8" w:rsidRDefault="00EB23F8" w:rsidP="00BA4BBD">
      <w:pPr>
        <w:ind w:firstLine="709"/>
        <w:jc w:val="center"/>
        <w:rPr>
          <w:rFonts w:ascii="Arial" w:hAnsi="Arial" w:cs="Arial"/>
          <w:lang w:val="bs-Latn-BA"/>
        </w:rPr>
      </w:pPr>
    </w:p>
    <w:p w:rsidR="00EB23F8" w:rsidRDefault="00EB23F8" w:rsidP="00BA4BBD">
      <w:pPr>
        <w:ind w:firstLine="709"/>
        <w:jc w:val="center"/>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26.</w:t>
      </w:r>
    </w:p>
    <w:p w:rsidR="00BA4BBD" w:rsidRDefault="00BA4BBD" w:rsidP="005E60EE">
      <w:pPr>
        <w:ind w:firstLine="709"/>
        <w:jc w:val="both"/>
        <w:rPr>
          <w:rFonts w:ascii="Arial" w:hAnsi="Arial" w:cs="Arial"/>
          <w:lang w:val="bs-Latn-BA"/>
        </w:rPr>
      </w:pPr>
    </w:p>
    <w:p w:rsidR="00BA4BBD" w:rsidRDefault="00EB23F8" w:rsidP="005E60EE">
      <w:pPr>
        <w:ind w:firstLine="709"/>
        <w:jc w:val="both"/>
        <w:rPr>
          <w:rFonts w:ascii="Arial" w:hAnsi="Arial" w:cs="Arial"/>
          <w:lang w:val="bs-Latn-BA"/>
        </w:rPr>
      </w:pPr>
      <w:r>
        <w:rPr>
          <w:rFonts w:ascii="Arial" w:hAnsi="Arial" w:cs="Arial"/>
          <w:lang w:val="bs-Latn-BA"/>
        </w:rPr>
        <w:t>Doprinose iz plać</w:t>
      </w:r>
      <w:r w:rsidR="0005476D" w:rsidRPr="005E60EE">
        <w:rPr>
          <w:rFonts w:ascii="Arial" w:hAnsi="Arial" w:cs="Arial"/>
          <w:lang w:val="bs-Latn-BA"/>
        </w:rPr>
        <w:t>e obračunava i uplaćuje i fizičko lice - nerezident Federacije koje je na teritoriji Federacije zaposleno kod pravnog ili fizičkog lica - nerezidenta Federacije, međunarodne organizacije ili ustanove ili stranog diplomatskog ili konzularnog predstavništva, ako međunarodnim ugovorom nije drugačije određeno.</w:t>
      </w: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27.</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Obveznici uplate doprinosa iz čl. 25. i 26 ovog Pravilnika dužni su</w:t>
      </w:r>
      <w:r w:rsidR="00EB23F8">
        <w:rPr>
          <w:rFonts w:ascii="Arial" w:hAnsi="Arial" w:cs="Arial"/>
          <w:lang w:val="bs-Latn-BA"/>
        </w:rPr>
        <w:t xml:space="preserve"> dospjele doprinose uplatiti </w:t>
      </w:r>
      <w:r w:rsidRPr="005E60EE">
        <w:rPr>
          <w:rFonts w:ascii="Arial" w:hAnsi="Arial" w:cs="Arial"/>
          <w:lang w:val="bs-Latn-BA"/>
        </w:rPr>
        <w:t xml:space="preserve">najkasnije do 10. u mjesecu za protekli mjesec. </w:t>
      </w:r>
    </w:p>
    <w:p w:rsidR="00BA4BBD" w:rsidRDefault="00BA4BBD" w:rsidP="005E60EE">
      <w:pPr>
        <w:ind w:firstLine="709"/>
        <w:jc w:val="both"/>
        <w:rPr>
          <w:rFonts w:ascii="Arial" w:hAnsi="Arial" w:cs="Arial"/>
          <w:lang w:val="bs-Latn-BA"/>
        </w:rPr>
      </w:pPr>
    </w:p>
    <w:p w:rsidR="00BA4BBD" w:rsidRDefault="00BA4BBD" w:rsidP="00BA4BBD">
      <w:pPr>
        <w:ind w:firstLine="709"/>
        <w:jc w:val="center"/>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28.</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Doprinose za obveznike iz člana 5. stav 1. alineja 6. i stava 3. alineja 5. Zakona, dužan je uplati</w:t>
      </w:r>
      <w:r w:rsidR="00EB23F8">
        <w:rPr>
          <w:rFonts w:ascii="Arial" w:hAnsi="Arial" w:cs="Arial"/>
          <w:lang w:val="bs-Latn-BA"/>
        </w:rPr>
        <w:t>ti</w:t>
      </w:r>
      <w:r w:rsidRPr="005E60EE">
        <w:rPr>
          <w:rFonts w:ascii="Arial" w:hAnsi="Arial" w:cs="Arial"/>
          <w:lang w:val="bs-Latn-BA"/>
        </w:rPr>
        <w:t xml:space="preserve"> isplatilac primanja od kojega se utvrđuje drugi dohodak, istovremeno s isplatom primanja. </w:t>
      </w: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29.</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Prilikom svake isplate pla</w:t>
      </w:r>
      <w:r w:rsidR="0080721E">
        <w:rPr>
          <w:rFonts w:ascii="Arial" w:hAnsi="Arial" w:cs="Arial"/>
          <w:lang w:val="bs-Latn-BA"/>
        </w:rPr>
        <w:t>ć</w:t>
      </w:r>
      <w:r w:rsidRPr="005E60EE">
        <w:rPr>
          <w:rFonts w:ascii="Arial" w:hAnsi="Arial" w:cs="Arial"/>
          <w:lang w:val="bs-Latn-BA"/>
        </w:rPr>
        <w:t>e i drugog primanja, isplatilac je dužan zaposleniku, odnosno obvezniku</w:t>
      </w:r>
      <w:r w:rsidR="0080721E">
        <w:rPr>
          <w:rFonts w:ascii="Arial" w:hAnsi="Arial" w:cs="Arial"/>
          <w:lang w:val="bs-Latn-BA"/>
        </w:rPr>
        <w:t xml:space="preserve"> doprinosa iz člana 5. Zakona</w:t>
      </w:r>
      <w:r w:rsidRPr="005E60EE">
        <w:rPr>
          <w:rFonts w:ascii="Arial" w:hAnsi="Arial" w:cs="Arial"/>
          <w:lang w:val="bs-Latn-BA"/>
        </w:rPr>
        <w:t xml:space="preserve"> izda</w:t>
      </w:r>
      <w:r w:rsidR="0080721E">
        <w:rPr>
          <w:rFonts w:ascii="Arial" w:hAnsi="Arial" w:cs="Arial"/>
          <w:lang w:val="bs-Latn-BA"/>
        </w:rPr>
        <w:t>ti</w:t>
      </w:r>
      <w:r w:rsidRPr="005E60EE">
        <w:rPr>
          <w:rFonts w:ascii="Arial" w:hAnsi="Arial" w:cs="Arial"/>
          <w:lang w:val="bs-Latn-BA"/>
        </w:rPr>
        <w:t xml:space="preserve"> jedan primjer</w:t>
      </w:r>
      <w:r w:rsidR="0080721E">
        <w:rPr>
          <w:rFonts w:ascii="Arial" w:hAnsi="Arial" w:cs="Arial"/>
          <w:lang w:val="bs-Latn-BA"/>
        </w:rPr>
        <w:t>ak obračuna plać</w:t>
      </w:r>
      <w:r w:rsidRPr="005E60EE">
        <w:rPr>
          <w:rFonts w:ascii="Arial" w:hAnsi="Arial" w:cs="Arial"/>
          <w:lang w:val="bs-Latn-BA"/>
        </w:rPr>
        <w:t>e, odnosno primanja koji sadrži doprinose, porez na dohodak</w:t>
      </w:r>
      <w:r w:rsidR="0080721E">
        <w:rPr>
          <w:rFonts w:ascii="Arial" w:hAnsi="Arial" w:cs="Arial"/>
          <w:lang w:val="bs-Latn-BA"/>
        </w:rPr>
        <w:t xml:space="preserve"> i iznos koji se isplaćuje s te osnove</w:t>
      </w:r>
      <w:r w:rsidRPr="005E60EE">
        <w:rPr>
          <w:rFonts w:ascii="Arial" w:hAnsi="Arial" w:cs="Arial"/>
          <w:lang w:val="bs-Latn-BA"/>
        </w:rPr>
        <w:t xml:space="preserve">. </w:t>
      </w: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30.</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Isplatilac, odnosno obveznik plaćanja doprinosa dužan je podatke o uplaćenim doprinosima, uplaćenom porezu na dohodak i isplaćenoj pla</w:t>
      </w:r>
      <w:r w:rsidR="0080721E">
        <w:rPr>
          <w:rFonts w:ascii="Arial" w:hAnsi="Arial" w:cs="Arial"/>
          <w:lang w:val="bs-Latn-BA"/>
        </w:rPr>
        <w:t>ć</w:t>
      </w:r>
      <w:r w:rsidRPr="005E60EE">
        <w:rPr>
          <w:rFonts w:ascii="Arial" w:hAnsi="Arial" w:cs="Arial"/>
          <w:lang w:val="bs-Latn-BA"/>
        </w:rPr>
        <w:t>i, odnosno primanju za proteklu godinu, za svakog obveznika dostavi obvezniku dopri</w:t>
      </w:r>
      <w:r w:rsidR="0080721E">
        <w:rPr>
          <w:rFonts w:ascii="Arial" w:hAnsi="Arial" w:cs="Arial"/>
          <w:lang w:val="bs-Latn-BA"/>
        </w:rPr>
        <w:t>nosa i nadležnoj jedinici Porezn</w:t>
      </w:r>
      <w:r w:rsidRPr="005E60EE">
        <w:rPr>
          <w:rFonts w:ascii="Arial" w:hAnsi="Arial" w:cs="Arial"/>
          <w:lang w:val="bs-Latn-BA"/>
        </w:rPr>
        <w:t xml:space="preserve">e uprave do kraja </w:t>
      </w:r>
      <w:r w:rsidR="00591963">
        <w:rPr>
          <w:rFonts w:ascii="Arial" w:hAnsi="Arial" w:cs="Arial"/>
          <w:lang w:val="bs-Latn-BA"/>
        </w:rPr>
        <w:t>februara</w:t>
      </w:r>
      <w:r w:rsidRPr="005E60EE">
        <w:rPr>
          <w:rFonts w:ascii="Arial" w:hAnsi="Arial" w:cs="Arial"/>
          <w:lang w:val="bs-Latn-BA"/>
        </w:rPr>
        <w:t xml:space="preserve"> tekuće godine (obrazac: GIP- 1022). </w:t>
      </w: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31.</w:t>
      </w:r>
    </w:p>
    <w:p w:rsidR="00BA4BBD" w:rsidRDefault="00BA4BBD" w:rsidP="005E60EE">
      <w:pPr>
        <w:ind w:firstLine="709"/>
        <w:jc w:val="both"/>
        <w:rPr>
          <w:rFonts w:ascii="Arial" w:hAnsi="Arial" w:cs="Arial"/>
          <w:lang w:val="bs-Latn-BA"/>
        </w:rPr>
      </w:pPr>
    </w:p>
    <w:p w:rsidR="00BA4BBD" w:rsidRDefault="003900D2" w:rsidP="005E60EE">
      <w:pPr>
        <w:ind w:firstLine="709"/>
        <w:jc w:val="both"/>
        <w:rPr>
          <w:rFonts w:ascii="Arial" w:hAnsi="Arial" w:cs="Arial"/>
          <w:lang w:val="bs-Latn-BA"/>
        </w:rPr>
      </w:pPr>
      <w:r>
        <w:rPr>
          <w:rFonts w:ascii="Arial" w:hAnsi="Arial" w:cs="Arial"/>
          <w:lang w:val="bs-Latn-BA"/>
        </w:rPr>
        <w:t>Isplatioci plać</w:t>
      </w:r>
      <w:r w:rsidR="0005476D" w:rsidRPr="005E60EE">
        <w:rPr>
          <w:rFonts w:ascii="Arial" w:hAnsi="Arial" w:cs="Arial"/>
          <w:lang w:val="bs-Latn-BA"/>
        </w:rPr>
        <w:t xml:space="preserve">a i drugih ličnih primanja i obveznici iz čl. 23. i 28. ovog Pravilnika dužni su </w:t>
      </w:r>
      <w:r>
        <w:rPr>
          <w:rFonts w:ascii="Arial" w:hAnsi="Arial" w:cs="Arial"/>
          <w:lang w:val="bs-Latn-BA"/>
        </w:rPr>
        <w:t>za svaku isplatu plaće, odnosno primanja, sačinti</w:t>
      </w:r>
      <w:r w:rsidR="0005476D" w:rsidRPr="005E60EE">
        <w:rPr>
          <w:rFonts w:ascii="Arial" w:hAnsi="Arial" w:cs="Arial"/>
          <w:lang w:val="bs-Latn-BA"/>
        </w:rPr>
        <w:t xml:space="preserve"> specifikaciju o uplati doprinosa i poreza na dohodak </w:t>
      </w:r>
      <w:r>
        <w:rPr>
          <w:rFonts w:ascii="Arial" w:hAnsi="Arial" w:cs="Arial"/>
          <w:lang w:val="bs-Latn-BA"/>
        </w:rPr>
        <w:t>dostavti je nadležnoj ispostavi Porezn</w:t>
      </w:r>
      <w:r w:rsidR="0005476D" w:rsidRPr="005E60EE">
        <w:rPr>
          <w:rFonts w:ascii="Arial" w:hAnsi="Arial" w:cs="Arial"/>
          <w:lang w:val="bs-Latn-BA"/>
        </w:rPr>
        <w:t>e uprave Federacije Bosne i Hercegovine istog, a najkasnije narednog d</w:t>
      </w:r>
      <w:r>
        <w:rPr>
          <w:rFonts w:ascii="Arial" w:hAnsi="Arial" w:cs="Arial"/>
          <w:lang w:val="bs-Latn-BA"/>
        </w:rPr>
        <w:t>ana od dana isplate plać</w:t>
      </w:r>
      <w:r w:rsidR="0005476D" w:rsidRPr="005E60EE">
        <w:rPr>
          <w:rFonts w:ascii="Arial" w:hAnsi="Arial" w:cs="Arial"/>
          <w:lang w:val="bs-Latn-BA"/>
        </w:rPr>
        <w:t xml:space="preserve">e, odnosno primanja. </w:t>
      </w:r>
    </w:p>
    <w:p w:rsidR="00BA4BBD" w:rsidRDefault="0005476D" w:rsidP="005E60EE">
      <w:pPr>
        <w:ind w:firstLine="709"/>
        <w:jc w:val="both"/>
        <w:rPr>
          <w:rFonts w:ascii="Arial" w:hAnsi="Arial" w:cs="Arial"/>
          <w:lang w:val="bs-Latn-BA"/>
        </w:rPr>
      </w:pPr>
      <w:r w:rsidRPr="005E60EE">
        <w:rPr>
          <w:rFonts w:ascii="Arial" w:hAnsi="Arial" w:cs="Arial"/>
          <w:lang w:val="bs-Latn-BA"/>
        </w:rPr>
        <w:t>Obveznici iz člana 24. ovog Pravilnika dužni su sačiniti specifikaciju o uplati doprinosa dost</w:t>
      </w:r>
      <w:r w:rsidR="003900D2">
        <w:rPr>
          <w:rFonts w:ascii="Arial" w:hAnsi="Arial" w:cs="Arial"/>
          <w:lang w:val="bs-Latn-BA"/>
        </w:rPr>
        <w:t>aviti nadležnoj ispostavi Porezn</w:t>
      </w:r>
      <w:r w:rsidRPr="005E60EE">
        <w:rPr>
          <w:rFonts w:ascii="Arial" w:hAnsi="Arial" w:cs="Arial"/>
          <w:lang w:val="bs-Latn-BA"/>
        </w:rPr>
        <w:t xml:space="preserve">e uprave Federacije Bosne i Hercegovine istog, a najkasnije narednog dana od dana uplate doprinosa. </w:t>
      </w:r>
    </w:p>
    <w:p w:rsidR="00BA4BBD" w:rsidRDefault="0005476D" w:rsidP="005E60EE">
      <w:pPr>
        <w:ind w:firstLine="709"/>
        <w:jc w:val="both"/>
        <w:rPr>
          <w:rFonts w:ascii="Arial" w:hAnsi="Arial" w:cs="Arial"/>
          <w:lang w:val="bs-Latn-BA"/>
        </w:rPr>
      </w:pPr>
      <w:r w:rsidRPr="005E60EE">
        <w:rPr>
          <w:rFonts w:ascii="Arial" w:hAnsi="Arial" w:cs="Arial"/>
          <w:lang w:val="bs-Latn-BA"/>
        </w:rPr>
        <w:t>Obrasci specifikacije iz st.1. i 2. ovog člana sastavni su dio ovog Pravilnika (Obrazac 2001, Obrazac 2001-A, Obrazac 2002</w:t>
      </w:r>
      <w:r w:rsidR="00591963">
        <w:rPr>
          <w:rFonts w:ascii="Arial" w:hAnsi="Arial" w:cs="Arial"/>
          <w:lang w:val="bs-Latn-BA"/>
        </w:rPr>
        <w:t>, Obrazac 2002-A</w:t>
      </w:r>
      <w:r w:rsidRPr="005E60EE">
        <w:rPr>
          <w:rFonts w:ascii="Arial" w:hAnsi="Arial" w:cs="Arial"/>
          <w:lang w:val="bs-Latn-BA"/>
        </w:rPr>
        <w:t xml:space="preserve"> i Obrazac 2003). </w:t>
      </w:r>
    </w:p>
    <w:p w:rsidR="003900D2" w:rsidRDefault="003900D2" w:rsidP="00BC64E7">
      <w:pPr>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lastRenderedPageBreak/>
        <w:t>Član 32.</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Doprinosi za istu vrstu i namjenu, iz pla</w:t>
      </w:r>
      <w:r w:rsidR="003900D2">
        <w:rPr>
          <w:rFonts w:ascii="Arial" w:hAnsi="Arial" w:cs="Arial"/>
          <w:lang w:val="bs-Latn-BA"/>
        </w:rPr>
        <w:t>će i na plać</w:t>
      </w:r>
      <w:r w:rsidRPr="005E60EE">
        <w:rPr>
          <w:rFonts w:ascii="Arial" w:hAnsi="Arial" w:cs="Arial"/>
          <w:lang w:val="bs-Latn-BA"/>
        </w:rPr>
        <w:t>u</w:t>
      </w:r>
      <w:r w:rsidR="003900D2">
        <w:rPr>
          <w:rFonts w:ascii="Arial" w:hAnsi="Arial" w:cs="Arial"/>
          <w:lang w:val="bs-Latn-BA"/>
        </w:rPr>
        <w:t>,</w:t>
      </w:r>
      <w:r w:rsidRPr="005E60EE">
        <w:rPr>
          <w:rFonts w:ascii="Arial" w:hAnsi="Arial" w:cs="Arial"/>
          <w:lang w:val="bs-Latn-BA"/>
        </w:rPr>
        <w:t xml:space="preserve"> zbrajaju se i plaćaju </w:t>
      </w:r>
      <w:r w:rsidR="003900D2">
        <w:rPr>
          <w:rFonts w:ascii="Arial" w:hAnsi="Arial" w:cs="Arial"/>
          <w:lang w:val="bs-Latn-BA"/>
        </w:rPr>
        <w:t xml:space="preserve">se </w:t>
      </w:r>
      <w:r w:rsidRPr="005E60EE">
        <w:rPr>
          <w:rFonts w:ascii="Arial" w:hAnsi="Arial" w:cs="Arial"/>
          <w:lang w:val="bs-Latn-BA"/>
        </w:rPr>
        <w:t xml:space="preserve">odvojenim platnim nalozima. </w:t>
      </w:r>
    </w:p>
    <w:p w:rsidR="00BA4BBD" w:rsidRDefault="0005476D" w:rsidP="005E60EE">
      <w:pPr>
        <w:ind w:firstLine="709"/>
        <w:jc w:val="both"/>
        <w:rPr>
          <w:rFonts w:ascii="Arial" w:hAnsi="Arial" w:cs="Arial"/>
          <w:lang w:val="bs-Latn-BA"/>
        </w:rPr>
      </w:pPr>
      <w:r w:rsidRPr="005E60EE">
        <w:rPr>
          <w:rFonts w:ascii="Arial" w:hAnsi="Arial" w:cs="Arial"/>
          <w:lang w:val="bs-Latn-BA"/>
        </w:rPr>
        <w:t>Doprinosi na penzijsko</w:t>
      </w:r>
      <w:r w:rsidR="003900D2">
        <w:rPr>
          <w:rFonts w:ascii="Arial" w:hAnsi="Arial" w:cs="Arial"/>
          <w:lang w:val="bs-Latn-BA"/>
        </w:rPr>
        <w:t xml:space="preserve"> i invalidsko osiguranje iz plaće i na plać</w:t>
      </w:r>
      <w:r w:rsidRPr="005E60EE">
        <w:rPr>
          <w:rFonts w:ascii="Arial" w:hAnsi="Arial" w:cs="Arial"/>
          <w:lang w:val="bs-Latn-BA"/>
        </w:rPr>
        <w:t>u zbrajaju se i uplaćuju sa jednim platnim nalogom, doprinosi z</w:t>
      </w:r>
      <w:r w:rsidR="003900D2">
        <w:rPr>
          <w:rFonts w:ascii="Arial" w:hAnsi="Arial" w:cs="Arial"/>
          <w:lang w:val="bs-Latn-BA"/>
        </w:rPr>
        <w:t>a zdravstveno osiguranje iz plaće i na plać</w:t>
      </w:r>
      <w:r w:rsidRPr="005E60EE">
        <w:rPr>
          <w:rFonts w:ascii="Arial" w:hAnsi="Arial" w:cs="Arial"/>
          <w:lang w:val="bs-Latn-BA"/>
        </w:rPr>
        <w:t>u zbrajaju se i uplaćuju sa dva naloga u propisanim iznosima na račun</w:t>
      </w:r>
      <w:r w:rsidR="003900D2">
        <w:rPr>
          <w:rFonts w:ascii="Arial" w:hAnsi="Arial" w:cs="Arial"/>
          <w:lang w:val="bs-Latn-BA"/>
        </w:rPr>
        <w:t>e</w:t>
      </w:r>
      <w:r w:rsidRPr="005E60EE">
        <w:rPr>
          <w:rFonts w:ascii="Arial" w:hAnsi="Arial" w:cs="Arial"/>
          <w:lang w:val="bs-Latn-BA"/>
        </w:rPr>
        <w:t xml:space="preserve"> Federalnog zavoda za zdravstveno osiguranje i reosiguranje u Federaciji Bosne i Hercegovine i Zavoda za zdravstveno osiguranje kantona i doprinosi za osig</w:t>
      </w:r>
      <w:r w:rsidR="003900D2">
        <w:rPr>
          <w:rFonts w:ascii="Arial" w:hAnsi="Arial" w:cs="Arial"/>
          <w:lang w:val="bs-Latn-BA"/>
        </w:rPr>
        <w:t>uranje od nezaposlenosti iz plaće i na plać</w:t>
      </w:r>
      <w:r w:rsidRPr="005E60EE">
        <w:rPr>
          <w:rFonts w:ascii="Arial" w:hAnsi="Arial" w:cs="Arial"/>
          <w:lang w:val="bs-Latn-BA"/>
        </w:rPr>
        <w:t xml:space="preserve">u zbrajaju se i uplaćuju </w:t>
      </w:r>
      <w:r w:rsidR="003900D2">
        <w:rPr>
          <w:rFonts w:ascii="Arial" w:hAnsi="Arial" w:cs="Arial"/>
          <w:lang w:val="bs-Latn-BA"/>
        </w:rPr>
        <w:t xml:space="preserve">se </w:t>
      </w:r>
      <w:r w:rsidRPr="005E60EE">
        <w:rPr>
          <w:rFonts w:ascii="Arial" w:hAnsi="Arial" w:cs="Arial"/>
          <w:lang w:val="bs-Latn-BA"/>
        </w:rPr>
        <w:t>sa dva naloga u propisanim iznosima na račun</w:t>
      </w:r>
      <w:r w:rsidR="003900D2">
        <w:rPr>
          <w:rFonts w:ascii="Arial" w:hAnsi="Arial" w:cs="Arial"/>
          <w:lang w:val="bs-Latn-BA"/>
        </w:rPr>
        <w:t>e</w:t>
      </w:r>
      <w:r w:rsidRPr="005E60EE">
        <w:rPr>
          <w:rFonts w:ascii="Arial" w:hAnsi="Arial" w:cs="Arial"/>
          <w:lang w:val="bs-Latn-BA"/>
        </w:rPr>
        <w:t xml:space="preserve"> Federalnog zavoda za zapošljavanje i službi za zapošljavanje na </w:t>
      </w:r>
      <w:r w:rsidR="003900D2">
        <w:rPr>
          <w:rFonts w:ascii="Arial" w:hAnsi="Arial" w:cs="Arial"/>
          <w:lang w:val="bs-Latn-BA"/>
        </w:rPr>
        <w:t xml:space="preserve">razini </w:t>
      </w:r>
      <w:r w:rsidRPr="005E60EE">
        <w:rPr>
          <w:rFonts w:ascii="Arial" w:hAnsi="Arial" w:cs="Arial"/>
          <w:lang w:val="bs-Latn-BA"/>
        </w:rPr>
        <w:t xml:space="preserve">kantona. </w:t>
      </w:r>
    </w:p>
    <w:p w:rsidR="00BA4BBD" w:rsidRDefault="0005476D" w:rsidP="005E60EE">
      <w:pPr>
        <w:ind w:firstLine="709"/>
        <w:jc w:val="both"/>
        <w:rPr>
          <w:rFonts w:ascii="Arial" w:hAnsi="Arial" w:cs="Arial"/>
          <w:lang w:val="bs-Latn-BA"/>
        </w:rPr>
      </w:pPr>
      <w:r w:rsidRPr="005E60EE">
        <w:rPr>
          <w:rFonts w:ascii="Arial" w:hAnsi="Arial" w:cs="Arial"/>
          <w:lang w:val="bs-Latn-BA"/>
        </w:rPr>
        <w:t>Uplata doprinosa za penzijsko i invalidsko osiguranje, zdravstveno osiguranje i osiguranje od nezaposlenosti izvršava se na propisane uplatne račune u skladu sa Pravilnikom o načinu uplate javnih prihoda budžeta i vanbudžetskih fondova na teritoriji Federacije Bosne i Hercegovine (“Službene novine Federacije BiH” br.</w:t>
      </w:r>
      <w:r w:rsidR="00BC64E7">
        <w:rPr>
          <w:rFonts w:ascii="Arial" w:hAnsi="Arial" w:cs="Arial"/>
          <w:lang w:val="bs-Latn-BA"/>
        </w:rPr>
        <w:t xml:space="preserve"> 35/13, 53/13, 63/13, 93/13, 103/13, 11/14, 19/14, 46/14, 60/14, 65/14, 105/14, 20/15, 44/15, 53/15 i 73/15</w:t>
      </w:r>
      <w:r w:rsidRPr="005E60EE">
        <w:rPr>
          <w:rFonts w:ascii="Arial" w:hAnsi="Arial" w:cs="Arial"/>
          <w:lang w:val="bs-Latn-BA"/>
        </w:rPr>
        <w:t xml:space="preserve">). </w:t>
      </w: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33.</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Obveznici plaćanja doprinosa iz člana 23. stav 3. kao i člana 28. ovog Pravilnika dužni su istovremeno izvršiti plaćanje </w:t>
      </w:r>
      <w:r w:rsidR="00E50D2A">
        <w:rPr>
          <w:rFonts w:ascii="Arial" w:hAnsi="Arial" w:cs="Arial"/>
          <w:lang w:val="bs-Latn-BA"/>
        </w:rPr>
        <w:t>doprinosa i poreza na dohodak s isplatom plać</w:t>
      </w:r>
      <w:r w:rsidRPr="005E60EE">
        <w:rPr>
          <w:rFonts w:ascii="Arial" w:hAnsi="Arial" w:cs="Arial"/>
          <w:lang w:val="bs-Latn-BA"/>
        </w:rPr>
        <w:t>a i primanja putem banke i to prenosom sredstava s istog, redovnog</w:t>
      </w:r>
      <w:r w:rsidR="00E50D2A">
        <w:rPr>
          <w:rFonts w:ascii="Arial" w:hAnsi="Arial" w:cs="Arial"/>
          <w:lang w:val="bs-Latn-BA"/>
        </w:rPr>
        <w:t xml:space="preserve"> računa za obavljanje registrira</w:t>
      </w:r>
      <w:r w:rsidRPr="005E60EE">
        <w:rPr>
          <w:rFonts w:ascii="Arial" w:hAnsi="Arial" w:cs="Arial"/>
          <w:lang w:val="bs-Latn-BA"/>
        </w:rPr>
        <w:t xml:space="preserve">ne djelatnosti, otvorenog u banci, na propisane uplatne račune. </w:t>
      </w: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34.</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Obveznici uplate doprinosa iz čl. 24. i 25. ovog Pravilnika, fizička lica uplaćuju doprinose prema mjestu prebivališta fizičkog lica. </w:t>
      </w: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Obveznici uplate doprinosa iz člana 26. ovog Pravilnika, fizička lica - nerezidenti uplaćuju doprinose prema sjedištu isplatioca. </w:t>
      </w: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35.</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Pore</w:t>
      </w:r>
      <w:r w:rsidR="002D0B03">
        <w:rPr>
          <w:rFonts w:ascii="Arial" w:hAnsi="Arial" w:cs="Arial"/>
          <w:lang w:val="bs-Latn-BA"/>
        </w:rPr>
        <w:t>zna uprava će sarađivati s</w:t>
      </w:r>
      <w:r w:rsidRPr="005E60EE">
        <w:rPr>
          <w:rFonts w:ascii="Arial" w:hAnsi="Arial" w:cs="Arial"/>
          <w:lang w:val="bs-Latn-BA"/>
        </w:rPr>
        <w:t xml:space="preserve"> fondovima kako bi zajednički o</w:t>
      </w:r>
      <w:r w:rsidR="002D0B03">
        <w:rPr>
          <w:rFonts w:ascii="Arial" w:hAnsi="Arial" w:cs="Arial"/>
          <w:lang w:val="bs-Latn-BA"/>
        </w:rPr>
        <w:t>sigurali</w:t>
      </w:r>
      <w:r w:rsidRPr="005E60EE">
        <w:rPr>
          <w:rFonts w:ascii="Arial" w:hAnsi="Arial" w:cs="Arial"/>
          <w:lang w:val="bs-Latn-BA"/>
        </w:rPr>
        <w:t xml:space="preserve"> pravovremenu i tačnu naplatu doprinosa. </w:t>
      </w: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U slučaju da doprinosi nisu uplaćeni ili nisu uplaćeni na vrijeme (kada su </w:t>
      </w:r>
      <w:r w:rsidR="002D0B03">
        <w:rPr>
          <w:rFonts w:ascii="Arial" w:hAnsi="Arial" w:cs="Arial"/>
          <w:lang w:val="bs-Latn-BA"/>
        </w:rPr>
        <w:t>dospjeli za plaćanje u skladu s</w:t>
      </w:r>
      <w:r w:rsidRPr="005E60EE">
        <w:rPr>
          <w:rFonts w:ascii="Arial" w:hAnsi="Arial" w:cs="Arial"/>
          <w:lang w:val="bs-Latn-BA"/>
        </w:rPr>
        <w:t xml:space="preserve"> čl. 23., 24., 27. i 28. ovog Pravilnika) ili su prijavljeni i plaćeni u manjem iznosu od stvarnog, fondovi će o tome izvijestiti Pore</w:t>
      </w:r>
      <w:r w:rsidR="002D0B03">
        <w:rPr>
          <w:rFonts w:ascii="Arial" w:hAnsi="Arial" w:cs="Arial"/>
          <w:lang w:val="bs-Latn-BA"/>
        </w:rPr>
        <w:t>zn</w:t>
      </w:r>
      <w:r w:rsidRPr="005E60EE">
        <w:rPr>
          <w:rFonts w:ascii="Arial" w:hAnsi="Arial" w:cs="Arial"/>
          <w:lang w:val="bs-Latn-BA"/>
        </w:rPr>
        <w:t>u upravu.</w:t>
      </w: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36.</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Ako se doprinosi iz bilo kojih razloga obračunavaju po stopama različitim iz člana 19. stav 3., člana 21. stav 1. i člana 22. stav 1. ovog Pravilnika, uplaćuju se pojedinačno po vrstama i namjenama, jednim platnim nalogom prema mjestu prebi- vališta fizičkog lica - osiguranika, na uplatne račune nosioca osiguranja u skladu sa članom 32. stav 2. ovog Pravilnika. </w:t>
      </w:r>
    </w:p>
    <w:p w:rsidR="00BA4BBD" w:rsidRDefault="00BA4BBD" w:rsidP="005E60EE">
      <w:pPr>
        <w:ind w:firstLine="709"/>
        <w:jc w:val="both"/>
        <w:rPr>
          <w:rFonts w:ascii="Arial" w:hAnsi="Arial" w:cs="Arial"/>
          <w:lang w:val="bs-Latn-BA"/>
        </w:rPr>
      </w:pPr>
    </w:p>
    <w:p w:rsidR="004461D6" w:rsidRDefault="004461D6" w:rsidP="00BA4BBD">
      <w:pPr>
        <w:ind w:firstLine="709"/>
        <w:jc w:val="center"/>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lastRenderedPageBreak/>
        <w:t>Član 37.</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Na iznos doprinosa koji nije plaćen u zakonskom roku plaća se zatezna kamata u skladu sa članom 2. Zakona o visini stope zatezne kamate na javne prihode (“Službene novine Fed</w:t>
      </w:r>
      <w:r w:rsidR="004D3DCC">
        <w:rPr>
          <w:rFonts w:ascii="Arial" w:hAnsi="Arial" w:cs="Arial"/>
          <w:lang w:val="bs-Latn-BA"/>
        </w:rPr>
        <w:t>eracije BiH”, br. 48/01, 52/01,</w:t>
      </w:r>
      <w:r w:rsidRPr="005E60EE">
        <w:rPr>
          <w:rFonts w:ascii="Arial" w:hAnsi="Arial" w:cs="Arial"/>
          <w:lang w:val="bs-Latn-BA"/>
        </w:rPr>
        <w:t xml:space="preserve"> 42/06</w:t>
      </w:r>
      <w:r w:rsidR="004D3DCC">
        <w:rPr>
          <w:rFonts w:ascii="Arial" w:hAnsi="Arial" w:cs="Arial"/>
          <w:lang w:val="bs-Latn-BA"/>
        </w:rPr>
        <w:t>, 28/13, 66/14 i 86/15</w:t>
      </w:r>
      <w:r w:rsidRPr="005E60EE">
        <w:rPr>
          <w:rFonts w:ascii="Arial" w:hAnsi="Arial" w:cs="Arial"/>
          <w:lang w:val="bs-Latn-BA"/>
        </w:rPr>
        <w:t xml:space="preserve">). </w:t>
      </w: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38.</w:t>
      </w:r>
    </w:p>
    <w:p w:rsidR="00CE6A1A" w:rsidRDefault="00CE6A1A" w:rsidP="00BA4BBD">
      <w:pPr>
        <w:ind w:firstLine="709"/>
        <w:jc w:val="center"/>
        <w:rPr>
          <w:rFonts w:ascii="Arial" w:hAnsi="Arial" w:cs="Arial"/>
          <w:lang w:val="bs-Latn-BA"/>
        </w:rPr>
      </w:pPr>
      <w:r>
        <w:rPr>
          <w:rFonts w:ascii="Arial" w:hAnsi="Arial" w:cs="Arial"/>
          <w:lang w:val="bs-Latn-BA"/>
        </w:rPr>
        <w:t>Brisan</w:t>
      </w:r>
    </w:p>
    <w:p w:rsidR="00BA4BBD" w:rsidRDefault="00BA4BBD" w:rsidP="005E60EE">
      <w:pPr>
        <w:ind w:firstLine="709"/>
        <w:jc w:val="both"/>
        <w:rPr>
          <w:rFonts w:ascii="Arial" w:hAnsi="Arial" w:cs="Arial"/>
          <w:lang w:val="bs-Latn-BA"/>
        </w:rPr>
      </w:pPr>
    </w:p>
    <w:p w:rsidR="00BA4BBD" w:rsidRDefault="00BA4BBD" w:rsidP="00BA4BBD">
      <w:pPr>
        <w:jc w:val="both"/>
        <w:rPr>
          <w:rFonts w:ascii="Arial" w:hAnsi="Arial" w:cs="Arial"/>
          <w:lang w:val="bs-Latn-BA"/>
        </w:rPr>
      </w:pPr>
    </w:p>
    <w:p w:rsidR="00BA4BBD" w:rsidRPr="00286BDE" w:rsidRDefault="0005476D" w:rsidP="00BA4BBD">
      <w:pPr>
        <w:jc w:val="both"/>
        <w:rPr>
          <w:rFonts w:ascii="Arial" w:hAnsi="Arial" w:cs="Arial"/>
          <w:b/>
          <w:lang w:val="bs-Latn-BA"/>
        </w:rPr>
      </w:pPr>
      <w:r w:rsidRPr="00286BDE">
        <w:rPr>
          <w:rFonts w:ascii="Arial" w:hAnsi="Arial" w:cs="Arial"/>
          <w:b/>
          <w:lang w:val="bs-Latn-BA"/>
        </w:rPr>
        <w:t xml:space="preserve">IV - POVRAT VIŠE UPLAĆENIH DOPRINOSA </w:t>
      </w:r>
    </w:p>
    <w:p w:rsidR="00BA4BBD" w:rsidRPr="00286BDE" w:rsidRDefault="00BA4BBD" w:rsidP="005E60EE">
      <w:pPr>
        <w:ind w:firstLine="709"/>
        <w:jc w:val="both"/>
        <w:rPr>
          <w:rFonts w:ascii="Arial" w:hAnsi="Arial" w:cs="Arial"/>
          <w:b/>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39.</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Povrat više uplaćenih doprinosa vrši se na osnovu rješenja nadležne organi</w:t>
      </w:r>
      <w:r w:rsidR="0069390B">
        <w:rPr>
          <w:rFonts w:ascii="Arial" w:hAnsi="Arial" w:cs="Arial"/>
          <w:lang w:val="bs-Latn-BA"/>
        </w:rPr>
        <w:t>zacijske jedinice Porezn</w:t>
      </w:r>
      <w:r w:rsidR="00BA4BBD">
        <w:rPr>
          <w:rFonts w:ascii="Arial" w:hAnsi="Arial" w:cs="Arial"/>
          <w:lang w:val="bs-Latn-BA"/>
        </w:rPr>
        <w:t>e uprave.</w:t>
      </w: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 Rješenje iz stava 1. ovog člana donosi se na zahtjev uplatioca doprinosa, odnosno po službenoj dužnosti u postupku kontrole pravilnosti obračuna i uplate doprinosa.</w:t>
      </w: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 Za više uplaćene doprinose, po vrstama, namjenama i uplatnim računima, može se umanjiti obaveza za uplatu u narednom periodu.</w:t>
      </w: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 </w:t>
      </w:r>
    </w:p>
    <w:p w:rsidR="00BA4BBD" w:rsidRPr="00286BDE" w:rsidRDefault="0005476D" w:rsidP="00BA4BBD">
      <w:pPr>
        <w:jc w:val="both"/>
        <w:rPr>
          <w:rFonts w:ascii="Arial" w:hAnsi="Arial" w:cs="Arial"/>
          <w:b/>
          <w:lang w:val="bs-Latn-BA"/>
        </w:rPr>
      </w:pPr>
      <w:r w:rsidRPr="00286BDE">
        <w:rPr>
          <w:rFonts w:ascii="Arial" w:hAnsi="Arial" w:cs="Arial"/>
          <w:b/>
          <w:lang w:val="bs-Latn-BA"/>
        </w:rPr>
        <w:t>V - PR</w:t>
      </w:r>
      <w:r w:rsidR="0069390B" w:rsidRPr="00286BDE">
        <w:rPr>
          <w:rFonts w:ascii="Arial" w:hAnsi="Arial" w:cs="Arial"/>
          <w:b/>
          <w:lang w:val="bs-Latn-BA"/>
        </w:rPr>
        <w:t>IJ</w:t>
      </w:r>
      <w:r w:rsidRPr="00286BDE">
        <w:rPr>
          <w:rFonts w:ascii="Arial" w:hAnsi="Arial" w:cs="Arial"/>
          <w:b/>
          <w:lang w:val="bs-Latn-BA"/>
        </w:rPr>
        <w:t xml:space="preserve">ELAZNE I ZAVRŠNE ODREDBE </w:t>
      </w:r>
    </w:p>
    <w:p w:rsidR="00BA4BBD" w:rsidRPr="00286BDE" w:rsidRDefault="00BA4BBD" w:rsidP="005E60EE">
      <w:pPr>
        <w:ind w:firstLine="709"/>
        <w:jc w:val="both"/>
        <w:rPr>
          <w:rFonts w:ascii="Arial" w:hAnsi="Arial" w:cs="Arial"/>
          <w:b/>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40.</w:t>
      </w:r>
    </w:p>
    <w:p w:rsidR="00BA4BBD" w:rsidRDefault="00BA4BBD" w:rsidP="005E60EE">
      <w:pPr>
        <w:ind w:firstLine="709"/>
        <w:jc w:val="both"/>
        <w:rPr>
          <w:rFonts w:ascii="Arial" w:hAnsi="Arial" w:cs="Arial"/>
          <w:lang w:val="bs-Latn-BA"/>
        </w:rPr>
      </w:pPr>
    </w:p>
    <w:p w:rsidR="00BA4BBD" w:rsidRDefault="0005476D" w:rsidP="005E60EE">
      <w:pPr>
        <w:ind w:firstLine="709"/>
        <w:jc w:val="both"/>
        <w:rPr>
          <w:rFonts w:ascii="Arial" w:hAnsi="Arial" w:cs="Arial"/>
          <w:lang w:val="bs-Latn-BA"/>
        </w:rPr>
      </w:pPr>
      <w:r w:rsidRPr="005E60EE">
        <w:rPr>
          <w:rFonts w:ascii="Arial" w:hAnsi="Arial" w:cs="Arial"/>
          <w:lang w:val="bs-Latn-BA"/>
        </w:rPr>
        <w:t xml:space="preserve">Danom početka primjene ovog Pravilnika prestaje da važi Uputstvo o načinu obračunavanja i uplate doprinosa (“Službene novine Federacije BiH”, br. 10/02 i 96/07). </w:t>
      </w:r>
    </w:p>
    <w:p w:rsidR="003032F1" w:rsidRDefault="003032F1" w:rsidP="005E60EE">
      <w:pPr>
        <w:ind w:firstLine="709"/>
        <w:jc w:val="both"/>
        <w:rPr>
          <w:rFonts w:ascii="Arial" w:hAnsi="Arial" w:cs="Arial"/>
          <w:lang w:val="bs-Latn-BA"/>
        </w:rPr>
      </w:pPr>
    </w:p>
    <w:p w:rsidR="003032F1" w:rsidRPr="00286BDE" w:rsidRDefault="003032F1" w:rsidP="003032F1">
      <w:pPr>
        <w:ind w:firstLine="709"/>
        <w:jc w:val="center"/>
        <w:rPr>
          <w:rFonts w:ascii="Arial" w:hAnsi="Arial" w:cs="Arial"/>
          <w:b/>
          <w:lang w:val="bs-Latn-BA"/>
        </w:rPr>
      </w:pPr>
      <w:r w:rsidRPr="00286BDE">
        <w:rPr>
          <w:rFonts w:ascii="Arial" w:hAnsi="Arial" w:cs="Arial"/>
          <w:b/>
          <w:lang w:val="bs-Latn-BA"/>
        </w:rPr>
        <w:t>Član 40a.</w:t>
      </w:r>
    </w:p>
    <w:p w:rsidR="003032F1" w:rsidRDefault="003032F1" w:rsidP="003032F1">
      <w:pPr>
        <w:jc w:val="both"/>
        <w:rPr>
          <w:rFonts w:ascii="Arial" w:eastAsia="Times New Roman" w:hAnsi="Arial" w:cs="Arial"/>
          <w:lang w:val="hr-HR"/>
        </w:rPr>
      </w:pPr>
    </w:p>
    <w:p w:rsidR="003032F1" w:rsidRPr="003032F1" w:rsidRDefault="003032F1" w:rsidP="003032F1">
      <w:pPr>
        <w:ind w:firstLine="709"/>
        <w:jc w:val="both"/>
        <w:rPr>
          <w:rFonts w:ascii="Arial" w:eastAsia="Times New Roman" w:hAnsi="Arial" w:cs="Arial"/>
          <w:lang w:val="hr-HR"/>
        </w:rPr>
      </w:pPr>
      <w:r w:rsidRPr="003032F1">
        <w:rPr>
          <w:rFonts w:ascii="Arial" w:eastAsia="Times New Roman" w:hAnsi="Arial" w:cs="Arial"/>
          <w:lang w:val="hr-HR"/>
        </w:rPr>
        <w:t>Izuzetno, od odredbe člana 3. ovog Pravilnika, osnovicu doprinosa, za zaposlenike u rudnicima uglja, tekstilnoj, kožnoj i industriji obuće i nisko akumulacijskim djelatnostima tradicionalnih esnafskih zanata kojima se isplaćuje mjesečna plaća u visini do 60% prosječne mjesečne neto plaće u skladu sa članom 6a. stav 2. Zakona, čini umnožak prosječne plaće iz člana 6a. stav 2. Zakona i koeficijenta 0,29, u periodu od 28.11.2015</w:t>
      </w:r>
      <w:r w:rsidR="00FE0845">
        <w:rPr>
          <w:rFonts w:ascii="Arial" w:eastAsia="Times New Roman" w:hAnsi="Arial" w:cs="Arial"/>
          <w:lang w:val="hr-HR"/>
        </w:rPr>
        <w:t>. godine do 27.11.2016. godine,</w:t>
      </w:r>
      <w:r w:rsidR="008F1C98">
        <w:rPr>
          <w:rFonts w:ascii="Arial" w:eastAsia="Times New Roman" w:hAnsi="Arial" w:cs="Arial"/>
          <w:lang w:val="hr-HR"/>
        </w:rPr>
        <w:t xml:space="preserve"> od 31.12.201</w:t>
      </w:r>
      <w:r w:rsidR="00FE0845">
        <w:rPr>
          <w:rFonts w:ascii="Arial" w:eastAsia="Times New Roman" w:hAnsi="Arial" w:cs="Arial"/>
          <w:lang w:val="hr-HR"/>
        </w:rPr>
        <w:t>6</w:t>
      </w:r>
      <w:r w:rsidR="000E688C">
        <w:rPr>
          <w:rFonts w:ascii="Arial" w:eastAsia="Times New Roman" w:hAnsi="Arial" w:cs="Arial"/>
          <w:lang w:val="hr-HR"/>
        </w:rPr>
        <w:t>. godine do 27.11.2017. godine,</w:t>
      </w:r>
      <w:r w:rsidR="00FE0845">
        <w:rPr>
          <w:rFonts w:ascii="Arial" w:eastAsia="Times New Roman" w:hAnsi="Arial" w:cs="Arial"/>
          <w:lang w:val="hr-HR"/>
        </w:rPr>
        <w:t xml:space="preserve"> od 05.05.201</w:t>
      </w:r>
      <w:r w:rsidR="000E688C">
        <w:rPr>
          <w:rFonts w:ascii="Arial" w:eastAsia="Times New Roman" w:hAnsi="Arial" w:cs="Arial"/>
          <w:lang w:val="hr-HR"/>
        </w:rPr>
        <w:t>8. godine do 27.11.2020. godine i od 20.01.2021. godine do 31.12.2022. godine.</w:t>
      </w:r>
    </w:p>
    <w:p w:rsidR="003032F1" w:rsidRDefault="003032F1" w:rsidP="005E60EE">
      <w:pPr>
        <w:ind w:firstLine="709"/>
        <w:jc w:val="both"/>
        <w:rPr>
          <w:rFonts w:ascii="Arial" w:hAnsi="Arial" w:cs="Arial"/>
          <w:lang w:val="bs-Latn-BA"/>
        </w:rPr>
      </w:pPr>
    </w:p>
    <w:p w:rsidR="00BA4BBD" w:rsidRDefault="00BA4BBD" w:rsidP="005E60EE">
      <w:pPr>
        <w:ind w:firstLine="709"/>
        <w:jc w:val="both"/>
        <w:rPr>
          <w:rFonts w:ascii="Arial" w:hAnsi="Arial" w:cs="Arial"/>
          <w:lang w:val="bs-Latn-BA"/>
        </w:rPr>
      </w:pPr>
    </w:p>
    <w:p w:rsidR="00BA4BBD" w:rsidRPr="00286BDE" w:rsidRDefault="0005476D" w:rsidP="00BA4BBD">
      <w:pPr>
        <w:ind w:firstLine="709"/>
        <w:jc w:val="center"/>
        <w:rPr>
          <w:rFonts w:ascii="Arial" w:hAnsi="Arial" w:cs="Arial"/>
          <w:b/>
          <w:lang w:val="bs-Latn-BA"/>
        </w:rPr>
      </w:pPr>
      <w:r w:rsidRPr="00286BDE">
        <w:rPr>
          <w:rFonts w:ascii="Arial" w:hAnsi="Arial" w:cs="Arial"/>
          <w:b/>
          <w:lang w:val="bs-Latn-BA"/>
        </w:rPr>
        <w:t>Član 41.</w:t>
      </w:r>
    </w:p>
    <w:p w:rsidR="00BA4BBD" w:rsidRDefault="00BA4BBD" w:rsidP="005E60EE">
      <w:pPr>
        <w:ind w:firstLine="709"/>
        <w:jc w:val="both"/>
        <w:rPr>
          <w:rFonts w:ascii="Arial" w:hAnsi="Arial" w:cs="Arial"/>
          <w:lang w:val="bs-Latn-BA"/>
        </w:rPr>
      </w:pPr>
    </w:p>
    <w:p w:rsidR="00F66687" w:rsidRDefault="0005476D" w:rsidP="005E60EE">
      <w:pPr>
        <w:ind w:firstLine="709"/>
        <w:jc w:val="both"/>
        <w:rPr>
          <w:rFonts w:ascii="Arial" w:hAnsi="Arial" w:cs="Arial"/>
          <w:lang w:val="bs-Latn-BA"/>
        </w:rPr>
      </w:pPr>
      <w:r w:rsidRPr="005E60EE">
        <w:rPr>
          <w:rFonts w:ascii="Arial" w:hAnsi="Arial" w:cs="Arial"/>
          <w:lang w:val="bs-Latn-BA"/>
        </w:rPr>
        <w:t>Ovaj Pravilnik stupa na</w:t>
      </w:r>
      <w:r w:rsidR="0069390B">
        <w:rPr>
          <w:rFonts w:ascii="Arial" w:hAnsi="Arial" w:cs="Arial"/>
          <w:lang w:val="bs-Latn-BA"/>
        </w:rPr>
        <w:t xml:space="preserve"> snagu osmog dana od dana objavljivanja</w:t>
      </w:r>
      <w:r w:rsidRPr="005E60EE">
        <w:rPr>
          <w:rFonts w:ascii="Arial" w:hAnsi="Arial" w:cs="Arial"/>
          <w:lang w:val="bs-Latn-BA"/>
        </w:rPr>
        <w:t xml:space="preserve"> u “Službenim novinama Federacije BiH”, a primjenjivaće se od 1. januara 2009. godine.</w:t>
      </w:r>
    </w:p>
    <w:p w:rsidR="002E238F" w:rsidRDefault="002E238F" w:rsidP="005E60EE">
      <w:pPr>
        <w:ind w:firstLine="709"/>
        <w:jc w:val="both"/>
        <w:rPr>
          <w:rFonts w:ascii="Arial" w:hAnsi="Arial" w:cs="Arial"/>
          <w:lang w:val="bs-Latn-BA"/>
        </w:rPr>
      </w:pPr>
    </w:p>
    <w:p w:rsidR="00A97325" w:rsidRDefault="00A97325" w:rsidP="00286BDE">
      <w:pPr>
        <w:jc w:val="both"/>
        <w:rPr>
          <w:rFonts w:ascii="Arial" w:hAnsi="Arial" w:cs="Arial"/>
          <w:lang w:val="bs-Latn-BA"/>
        </w:rPr>
      </w:pPr>
    </w:p>
    <w:p w:rsidR="00A97325" w:rsidRDefault="00A97325" w:rsidP="005E60EE">
      <w:pPr>
        <w:ind w:firstLine="709"/>
        <w:jc w:val="both"/>
        <w:rPr>
          <w:rFonts w:ascii="Arial" w:hAnsi="Arial" w:cs="Arial"/>
          <w:lang w:val="bs-Latn-BA"/>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gridCol w:w="2127"/>
      </w:tblGrid>
      <w:tr w:rsidR="00726A0D" w:rsidRPr="00726A0D" w:rsidTr="00726A0D">
        <w:tc>
          <w:tcPr>
            <w:tcW w:w="2127" w:type="dxa"/>
            <w:tcBorders>
              <w:top w:val="single" w:sz="18" w:space="0" w:color="auto"/>
              <w:left w:val="single" w:sz="18" w:space="0" w:color="auto"/>
              <w:bottom w:val="single" w:sz="18" w:space="0" w:color="auto"/>
            </w:tcBorders>
            <w:shd w:val="clear" w:color="auto" w:fill="auto"/>
            <w:vAlign w:val="center"/>
          </w:tcPr>
          <w:p w:rsidR="00726A0D" w:rsidRPr="00726A0D" w:rsidRDefault="00726A0D" w:rsidP="00726A0D">
            <w:pPr>
              <w:jc w:val="center"/>
              <w:rPr>
                <w:rFonts w:ascii="Arial" w:eastAsia="Calibri" w:hAnsi="Arial" w:cs="Arial"/>
                <w:b/>
                <w:sz w:val="17"/>
                <w:szCs w:val="17"/>
                <w:lang w:val="hr-HR"/>
              </w:rPr>
            </w:pPr>
            <w:r w:rsidRPr="00726A0D">
              <w:rPr>
                <w:rFonts w:ascii="Arial" w:eastAsia="Calibri" w:hAnsi="Arial" w:cs="Arial"/>
                <w:b/>
                <w:sz w:val="17"/>
                <w:szCs w:val="17"/>
                <w:lang w:val="hr-HR"/>
              </w:rPr>
              <w:lastRenderedPageBreak/>
              <w:t>Bosna i Hercegovina</w:t>
            </w:r>
          </w:p>
          <w:p w:rsidR="00726A0D" w:rsidRPr="00726A0D" w:rsidRDefault="00726A0D" w:rsidP="00726A0D">
            <w:pPr>
              <w:jc w:val="center"/>
              <w:rPr>
                <w:rFonts w:ascii="Arial" w:eastAsia="Calibri" w:hAnsi="Arial" w:cs="Arial"/>
                <w:sz w:val="15"/>
                <w:szCs w:val="15"/>
                <w:lang w:val="hr-HR"/>
              </w:rPr>
            </w:pPr>
            <w:r w:rsidRPr="00726A0D">
              <w:rPr>
                <w:rFonts w:ascii="Arial" w:eastAsia="Calibri" w:hAnsi="Arial" w:cs="Arial"/>
                <w:sz w:val="15"/>
                <w:szCs w:val="15"/>
                <w:lang w:val="hr-HR"/>
              </w:rPr>
              <w:t>FEDERACIJA BOSNE I</w:t>
            </w:r>
          </w:p>
          <w:p w:rsidR="00726A0D" w:rsidRPr="00726A0D" w:rsidRDefault="00726A0D" w:rsidP="00726A0D">
            <w:pPr>
              <w:jc w:val="center"/>
              <w:rPr>
                <w:rFonts w:ascii="Arial" w:eastAsia="Calibri" w:hAnsi="Arial" w:cs="Arial"/>
                <w:sz w:val="15"/>
                <w:szCs w:val="15"/>
                <w:lang w:val="hr-HR"/>
              </w:rPr>
            </w:pPr>
            <w:r w:rsidRPr="00726A0D">
              <w:rPr>
                <w:rFonts w:ascii="Arial" w:eastAsia="Calibri" w:hAnsi="Arial" w:cs="Arial"/>
                <w:sz w:val="15"/>
                <w:szCs w:val="15"/>
                <w:lang w:val="hr-HR"/>
              </w:rPr>
              <w:t>HERCEGOVINE</w:t>
            </w:r>
          </w:p>
          <w:p w:rsidR="00726A0D" w:rsidRPr="00726A0D" w:rsidRDefault="00726A0D" w:rsidP="00726A0D">
            <w:pPr>
              <w:jc w:val="center"/>
              <w:rPr>
                <w:rFonts w:ascii="Arial" w:eastAsia="Calibri" w:hAnsi="Arial" w:cs="Arial"/>
                <w:b/>
                <w:sz w:val="17"/>
                <w:szCs w:val="17"/>
                <w:lang w:val="hr-HR"/>
              </w:rPr>
            </w:pPr>
            <w:r w:rsidRPr="00726A0D">
              <w:rPr>
                <w:rFonts w:ascii="Arial" w:eastAsia="Calibri" w:hAnsi="Arial" w:cs="Arial"/>
                <w:b/>
                <w:sz w:val="17"/>
                <w:szCs w:val="17"/>
                <w:lang w:val="hr-HR"/>
              </w:rPr>
              <w:t>Federalno ministarstvo finansija/financija</w:t>
            </w:r>
          </w:p>
          <w:p w:rsidR="00726A0D" w:rsidRPr="00726A0D" w:rsidRDefault="00726A0D" w:rsidP="00726A0D">
            <w:pPr>
              <w:jc w:val="center"/>
              <w:rPr>
                <w:rFonts w:ascii="Arial" w:eastAsia="Calibri" w:hAnsi="Arial" w:cs="Arial"/>
                <w:sz w:val="20"/>
                <w:szCs w:val="20"/>
                <w:lang w:val="hr-HR"/>
              </w:rPr>
            </w:pPr>
            <w:r w:rsidRPr="00726A0D">
              <w:rPr>
                <w:rFonts w:ascii="Arial" w:eastAsia="Calibri" w:hAnsi="Arial" w:cs="Arial"/>
                <w:sz w:val="20"/>
                <w:szCs w:val="20"/>
                <w:lang w:val="hr-HR"/>
              </w:rPr>
              <w:t>POREZNA UPRAVA</w:t>
            </w:r>
          </w:p>
        </w:tc>
        <w:tc>
          <w:tcPr>
            <w:tcW w:w="6804" w:type="dxa"/>
            <w:tcBorders>
              <w:top w:val="single" w:sz="18" w:space="0" w:color="auto"/>
              <w:bottom w:val="single" w:sz="18" w:space="0" w:color="auto"/>
            </w:tcBorders>
            <w:shd w:val="clear" w:color="auto" w:fill="auto"/>
            <w:vAlign w:val="center"/>
          </w:tcPr>
          <w:p w:rsidR="00726A0D" w:rsidRPr="00726A0D" w:rsidRDefault="00726A0D" w:rsidP="00726A0D">
            <w:pPr>
              <w:jc w:val="center"/>
              <w:rPr>
                <w:rFonts w:ascii="Arial" w:eastAsia="Calibri" w:hAnsi="Arial" w:cs="Arial"/>
                <w:b/>
                <w:sz w:val="17"/>
                <w:szCs w:val="17"/>
                <w:lang w:val="hr-HR"/>
              </w:rPr>
            </w:pPr>
            <w:r w:rsidRPr="00726A0D">
              <w:rPr>
                <w:rFonts w:ascii="Arial" w:eastAsia="Calibri" w:hAnsi="Arial" w:cs="Arial"/>
                <w:b/>
                <w:sz w:val="17"/>
                <w:szCs w:val="17"/>
                <w:lang w:val="hr-HR"/>
              </w:rPr>
              <w:t>Obrazac 2001</w:t>
            </w:r>
          </w:p>
          <w:p w:rsidR="00726A0D" w:rsidRPr="00726A0D" w:rsidRDefault="00726A0D" w:rsidP="00726A0D">
            <w:pPr>
              <w:jc w:val="center"/>
              <w:rPr>
                <w:rFonts w:ascii="Arial" w:eastAsia="Calibri" w:hAnsi="Arial" w:cs="Arial"/>
                <w:b/>
                <w:sz w:val="33"/>
                <w:szCs w:val="33"/>
                <w:lang w:val="hr-HR"/>
              </w:rPr>
            </w:pPr>
            <w:r w:rsidRPr="00726A0D">
              <w:rPr>
                <w:rFonts w:ascii="Arial" w:eastAsia="Calibri" w:hAnsi="Arial" w:cs="Arial"/>
                <w:b/>
                <w:sz w:val="33"/>
                <w:szCs w:val="33"/>
                <w:lang w:val="hr-HR"/>
              </w:rPr>
              <w:t>Specifikacija uz isplatu plaća zaposlenika u radnom odnosu kod pravnih i fizičkih lica</w:t>
            </w:r>
          </w:p>
        </w:tc>
        <w:tc>
          <w:tcPr>
            <w:tcW w:w="2127" w:type="dxa"/>
            <w:tcBorders>
              <w:top w:val="single" w:sz="18" w:space="0" w:color="auto"/>
              <w:bottom w:val="single" w:sz="18" w:space="0" w:color="auto"/>
              <w:right w:val="single" w:sz="18" w:space="0" w:color="auto"/>
            </w:tcBorders>
            <w:shd w:val="clear" w:color="auto" w:fill="auto"/>
            <w:vAlign w:val="center"/>
          </w:tcPr>
          <w:p w:rsidR="00726A0D" w:rsidRPr="00726A0D" w:rsidRDefault="00726A0D" w:rsidP="00726A0D">
            <w:pPr>
              <w:jc w:val="center"/>
              <w:rPr>
                <w:rFonts w:ascii="Arial" w:eastAsia="Calibri" w:hAnsi="Arial" w:cs="Arial"/>
                <w:sz w:val="34"/>
                <w:szCs w:val="34"/>
                <w:lang w:val="hr-HR"/>
              </w:rPr>
            </w:pPr>
            <w:r w:rsidRPr="00726A0D">
              <w:rPr>
                <w:rFonts w:ascii="Arial" w:eastAsia="Calibri" w:hAnsi="Arial" w:cs="Arial"/>
                <w:color w:val="808080"/>
                <w:sz w:val="34"/>
                <w:szCs w:val="34"/>
                <w:lang w:val="hr-HR"/>
              </w:rPr>
              <w:t>Za službenu upotrebu</w:t>
            </w:r>
          </w:p>
        </w:tc>
      </w:tr>
    </w:tbl>
    <w:p w:rsidR="00726A0D" w:rsidRPr="00726A0D" w:rsidRDefault="00726A0D" w:rsidP="00726A0D">
      <w:pPr>
        <w:rPr>
          <w:rFonts w:eastAsia="Calibri" w:cs="Times New Roman"/>
          <w:lang w:val="hr-HR"/>
        </w:rPr>
      </w:pPr>
    </w:p>
    <w:p w:rsidR="00726A0D" w:rsidRPr="00726A0D" w:rsidRDefault="00726A0D" w:rsidP="00726A0D">
      <w:pPr>
        <w:jc w:val="center"/>
        <w:rPr>
          <w:rFonts w:ascii="Arial" w:eastAsia="Calibri" w:hAnsi="Arial" w:cs="Arial"/>
          <w:b/>
          <w:sz w:val="23"/>
          <w:szCs w:val="23"/>
          <w:lang w:val="hr-HR"/>
        </w:rPr>
      </w:pPr>
      <w:r w:rsidRPr="00726A0D">
        <w:rPr>
          <w:rFonts w:ascii="Arial" w:eastAsia="Calibri" w:hAnsi="Arial" w:cs="Arial"/>
          <w:b/>
          <w:sz w:val="23"/>
          <w:szCs w:val="23"/>
          <w:lang w:val="hr-HR"/>
        </w:rPr>
        <w:t>Dio 1 - Podaci o poslodavcu/isplatiocu i plaćama</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709"/>
        <w:gridCol w:w="425"/>
        <w:gridCol w:w="1701"/>
        <w:gridCol w:w="4111"/>
      </w:tblGrid>
      <w:tr w:rsidR="00726A0D" w:rsidRPr="00726A0D" w:rsidTr="00726A0D">
        <w:trPr>
          <w:trHeight w:val="776"/>
        </w:trPr>
        <w:tc>
          <w:tcPr>
            <w:tcW w:w="5246" w:type="dxa"/>
            <w:gridSpan w:val="4"/>
            <w:tcBorders>
              <w:top w:val="single" w:sz="18" w:space="0" w:color="auto"/>
              <w:left w:val="single" w:sz="18" w:space="0" w:color="auto"/>
              <w:bottom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 Naziv</w:t>
            </w:r>
          </w:p>
        </w:tc>
        <w:tc>
          <w:tcPr>
            <w:tcW w:w="5812" w:type="dxa"/>
            <w:gridSpan w:val="2"/>
            <w:tcBorders>
              <w:top w:val="single" w:sz="18" w:space="0" w:color="auto"/>
              <w:bottom w:val="single" w:sz="4" w:space="0" w:color="auto"/>
              <w:right w:val="single" w:sz="18"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2) JIB/JMB</w:t>
            </w:r>
          </w:p>
          <w:p w:rsidR="00726A0D" w:rsidRPr="00726A0D" w:rsidRDefault="00726A0D" w:rsidP="00726A0D">
            <w:pPr>
              <w:rPr>
                <w:rFonts w:ascii="Arial" w:eastAsia="Calibri" w:hAnsi="Arial" w:cs="Arial"/>
                <w:b/>
                <w:sz w:val="48"/>
                <w:szCs w:val="48"/>
                <w:lang w:val="hr-HR"/>
              </w:rPr>
            </w:pPr>
            <w:r w:rsidRPr="00726A0D">
              <w:rPr>
                <w:rFonts w:ascii="Arial" w:eastAsia="Calibri" w:hAnsi="Arial" w:cs="Arial"/>
                <w:b/>
                <w:sz w:val="48"/>
                <w:szCs w:val="48"/>
                <w:lang w:val="hr-HR"/>
              </w:rPr>
              <w:t>□□□□□□□□□□□□□</w:t>
            </w:r>
          </w:p>
        </w:tc>
      </w:tr>
      <w:tr w:rsidR="00726A0D" w:rsidRPr="00726A0D" w:rsidTr="00726A0D">
        <w:trPr>
          <w:trHeight w:val="824"/>
        </w:trPr>
        <w:tc>
          <w:tcPr>
            <w:tcW w:w="4112" w:type="dxa"/>
            <w:gridSpan w:val="2"/>
            <w:tcBorders>
              <w:top w:val="single" w:sz="4" w:space="0" w:color="auto"/>
              <w:left w:val="single" w:sz="18" w:space="0" w:color="auto"/>
              <w:bottom w:val="single" w:sz="4" w:space="0" w:color="auto"/>
              <w:right w:val="nil"/>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3) Adresa</w:t>
            </w:r>
          </w:p>
        </w:tc>
        <w:tc>
          <w:tcPr>
            <w:tcW w:w="1134" w:type="dxa"/>
            <w:gridSpan w:val="2"/>
            <w:tcBorders>
              <w:top w:val="single" w:sz="4" w:space="0" w:color="auto"/>
              <w:left w:val="single" w:sz="4" w:space="0" w:color="auto"/>
              <w:bottom w:val="single" w:sz="4" w:space="0" w:color="auto"/>
              <w:right w:val="nil"/>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4) Općina</w:t>
            </w:r>
          </w:p>
        </w:tc>
        <w:tc>
          <w:tcPr>
            <w:tcW w:w="1701" w:type="dxa"/>
            <w:tcBorders>
              <w:top w:val="single" w:sz="4" w:space="0" w:color="auto"/>
              <w:left w:val="nil"/>
              <w:bottom w:val="single" w:sz="4" w:space="0" w:color="auto"/>
              <w:right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p>
        </w:tc>
        <w:tc>
          <w:tcPr>
            <w:tcW w:w="4111" w:type="dxa"/>
            <w:tcBorders>
              <w:top w:val="single" w:sz="4" w:space="0" w:color="auto"/>
              <w:left w:val="nil"/>
              <w:bottom w:val="single" w:sz="4" w:space="0" w:color="auto"/>
              <w:right w:val="single" w:sz="18"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5) Period (od/do) (Dan/mjesec/godina)</w:t>
            </w:r>
          </w:p>
          <w:p w:rsidR="00726A0D" w:rsidRPr="00726A0D" w:rsidRDefault="00726A0D" w:rsidP="00726A0D">
            <w:pPr>
              <w:rPr>
                <w:rFonts w:ascii="Arial" w:eastAsia="Calibri" w:hAnsi="Arial" w:cs="Arial"/>
                <w:b/>
                <w:sz w:val="58"/>
                <w:szCs w:val="58"/>
                <w:lang w:val="hr-HR"/>
              </w:rPr>
            </w:pPr>
            <w:r w:rsidRPr="00726A0D">
              <w:rPr>
                <w:rFonts w:ascii="Arial" w:eastAsia="Calibri" w:hAnsi="Arial" w:cs="Arial"/>
                <w:b/>
                <w:sz w:val="48"/>
                <w:szCs w:val="48"/>
                <w:lang w:val="hr-HR"/>
              </w:rPr>
              <w:t>□□</w:t>
            </w:r>
            <w:r w:rsidRPr="00726A0D">
              <w:rPr>
                <w:rFonts w:ascii="Arial" w:eastAsia="Calibri" w:hAnsi="Arial" w:cs="Arial"/>
                <w:b/>
                <w:sz w:val="30"/>
                <w:szCs w:val="30"/>
                <w:lang w:val="hr-HR"/>
              </w:rPr>
              <w:t>/</w:t>
            </w:r>
            <w:r w:rsidRPr="00726A0D">
              <w:rPr>
                <w:rFonts w:ascii="Arial" w:eastAsia="Calibri" w:hAnsi="Arial" w:cs="Arial"/>
                <w:b/>
                <w:sz w:val="48"/>
                <w:szCs w:val="48"/>
                <w:lang w:val="hr-HR"/>
              </w:rPr>
              <w:t>□□</w:t>
            </w:r>
            <w:r w:rsidRPr="00726A0D">
              <w:rPr>
                <w:rFonts w:ascii="Arial" w:eastAsia="Calibri" w:hAnsi="Arial" w:cs="Arial"/>
                <w:b/>
                <w:sz w:val="30"/>
                <w:szCs w:val="30"/>
                <w:lang w:val="hr-HR"/>
              </w:rPr>
              <w:t>/</w:t>
            </w:r>
            <w:r w:rsidRPr="00726A0D">
              <w:rPr>
                <w:rFonts w:ascii="Arial" w:eastAsia="Calibri" w:hAnsi="Arial" w:cs="Arial"/>
                <w:b/>
                <w:sz w:val="48"/>
                <w:szCs w:val="48"/>
                <w:lang w:val="hr-HR"/>
              </w:rPr>
              <w:t>□□□□</w:t>
            </w:r>
          </w:p>
        </w:tc>
      </w:tr>
      <w:tr w:rsidR="00726A0D" w:rsidRPr="00726A0D" w:rsidTr="00726A0D">
        <w:tc>
          <w:tcPr>
            <w:tcW w:w="4112" w:type="dxa"/>
            <w:gridSpan w:val="2"/>
            <w:tcBorders>
              <w:top w:val="single" w:sz="4" w:space="0" w:color="auto"/>
              <w:left w:val="single" w:sz="18" w:space="0" w:color="auto"/>
              <w:bottom w:val="single" w:sz="4" w:space="0" w:color="auto"/>
              <w:right w:val="nil"/>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6) Vrsta djelatnosti (šifra, naziv)</w:t>
            </w:r>
          </w:p>
        </w:tc>
        <w:tc>
          <w:tcPr>
            <w:tcW w:w="1134" w:type="dxa"/>
            <w:gridSpan w:val="2"/>
            <w:tcBorders>
              <w:top w:val="single" w:sz="4" w:space="0" w:color="auto"/>
              <w:left w:val="nil"/>
              <w:bottom w:val="single" w:sz="4" w:space="0" w:color="auto"/>
              <w:right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 xml:space="preserve"> </w:t>
            </w:r>
          </w:p>
          <w:p w:rsidR="00726A0D" w:rsidRPr="00726A0D" w:rsidRDefault="00726A0D" w:rsidP="00726A0D">
            <w:pPr>
              <w:rPr>
                <w:rFonts w:ascii="Arial" w:eastAsia="Calibri" w:hAnsi="Arial" w:cs="Arial"/>
                <w:b/>
                <w:sz w:val="17"/>
                <w:szCs w:val="17"/>
                <w:lang w:val="hr-HR"/>
              </w:rPr>
            </w:pPr>
          </w:p>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7) Broj zaposlenih</w:t>
            </w:r>
          </w:p>
        </w:tc>
        <w:tc>
          <w:tcPr>
            <w:tcW w:w="4111" w:type="dxa"/>
            <w:tcBorders>
              <w:top w:val="single" w:sz="4" w:space="0" w:color="auto"/>
              <w:left w:val="single" w:sz="4" w:space="0" w:color="auto"/>
              <w:bottom w:val="single" w:sz="4" w:space="0" w:color="auto"/>
              <w:right w:val="single" w:sz="18" w:space="0" w:color="auto"/>
            </w:tcBorders>
            <w:shd w:val="clear" w:color="auto" w:fill="auto"/>
          </w:tcPr>
          <w:p w:rsidR="00726A0D" w:rsidRPr="00726A0D" w:rsidRDefault="00726A0D" w:rsidP="00726A0D">
            <w:pPr>
              <w:rPr>
                <w:rFonts w:ascii="Arial" w:eastAsia="Calibri" w:hAnsi="Arial" w:cs="Arial"/>
                <w:b/>
                <w:sz w:val="58"/>
                <w:szCs w:val="58"/>
                <w:lang w:val="hr-HR"/>
              </w:rPr>
            </w:pPr>
            <w:r w:rsidRPr="00726A0D">
              <w:rPr>
                <w:rFonts w:ascii="Arial" w:eastAsia="Calibri" w:hAnsi="Arial" w:cs="Arial"/>
                <w:b/>
                <w:sz w:val="48"/>
                <w:szCs w:val="48"/>
                <w:lang w:val="hr-HR"/>
              </w:rPr>
              <w:t>□□</w:t>
            </w:r>
            <w:r w:rsidRPr="00726A0D">
              <w:rPr>
                <w:rFonts w:ascii="Arial" w:eastAsia="Calibri" w:hAnsi="Arial" w:cs="Arial"/>
                <w:b/>
                <w:sz w:val="30"/>
                <w:szCs w:val="30"/>
                <w:lang w:val="hr-HR"/>
              </w:rPr>
              <w:t>/</w:t>
            </w:r>
            <w:r w:rsidRPr="00726A0D">
              <w:rPr>
                <w:rFonts w:ascii="Arial" w:eastAsia="Calibri" w:hAnsi="Arial" w:cs="Arial"/>
                <w:b/>
                <w:sz w:val="48"/>
                <w:szCs w:val="48"/>
                <w:lang w:val="hr-HR"/>
              </w:rPr>
              <w:t>□□</w:t>
            </w:r>
            <w:r w:rsidRPr="00726A0D">
              <w:rPr>
                <w:rFonts w:ascii="Arial" w:eastAsia="Calibri" w:hAnsi="Arial" w:cs="Arial"/>
                <w:b/>
                <w:sz w:val="30"/>
                <w:szCs w:val="30"/>
                <w:lang w:val="hr-HR"/>
              </w:rPr>
              <w:t>/</w:t>
            </w:r>
            <w:r w:rsidRPr="00726A0D">
              <w:rPr>
                <w:rFonts w:ascii="Arial" w:eastAsia="Calibri" w:hAnsi="Arial" w:cs="Arial"/>
                <w:b/>
                <w:sz w:val="48"/>
                <w:szCs w:val="48"/>
                <w:lang w:val="hr-HR"/>
              </w:rPr>
              <w:t>□□□□</w:t>
            </w:r>
          </w:p>
        </w:tc>
      </w:tr>
      <w:tr w:rsidR="00726A0D" w:rsidRPr="00726A0D" w:rsidTr="00726A0D">
        <w:tc>
          <w:tcPr>
            <w:tcW w:w="1844" w:type="dxa"/>
            <w:tcBorders>
              <w:top w:val="single" w:sz="4" w:space="0" w:color="auto"/>
              <w:left w:val="single" w:sz="18" w:space="0" w:color="auto"/>
              <w:bottom w:val="single" w:sz="4" w:space="0" w:color="auto"/>
              <w:right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8) Plaće u novcu</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726A0D" w:rsidRPr="00726A0D" w:rsidRDefault="00726A0D" w:rsidP="00726A0D">
            <w:pPr>
              <w:tabs>
                <w:tab w:val="left" w:pos="1411"/>
              </w:tabs>
              <w:rPr>
                <w:rFonts w:ascii="Arial" w:eastAsia="Calibri" w:hAnsi="Arial" w:cs="Arial"/>
                <w:b/>
                <w:sz w:val="17"/>
                <w:szCs w:val="17"/>
                <w:lang w:val="hr-HR"/>
              </w:rPr>
            </w:pPr>
            <w:r w:rsidRPr="00726A0D">
              <w:rPr>
                <w:rFonts w:ascii="Arial" w:eastAsia="Calibri" w:hAnsi="Arial" w:cs="Arial"/>
                <w:b/>
                <w:sz w:val="17"/>
                <w:szCs w:val="17"/>
                <w:lang w:val="hr-HR"/>
              </w:rPr>
              <w:t>9) Plaće u stvarima i/ili uslugama</w:t>
            </w:r>
          </w:p>
          <w:p w:rsidR="00726A0D" w:rsidRPr="00726A0D" w:rsidRDefault="00726A0D" w:rsidP="00726A0D">
            <w:pPr>
              <w:rPr>
                <w:rFonts w:ascii="Arial" w:eastAsia="Calibri" w:hAnsi="Arial" w:cs="Arial"/>
                <w:b/>
                <w:sz w:val="17"/>
                <w:szCs w:val="17"/>
                <w:lang w:val="hr-HR"/>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10) Ukupne plaće</w:t>
            </w:r>
          </w:p>
        </w:tc>
        <w:tc>
          <w:tcPr>
            <w:tcW w:w="4111" w:type="dxa"/>
            <w:tcBorders>
              <w:top w:val="single" w:sz="4" w:space="0" w:color="auto"/>
              <w:left w:val="single" w:sz="4" w:space="0" w:color="auto"/>
              <w:bottom w:val="single" w:sz="4" w:space="0" w:color="auto"/>
              <w:right w:val="single" w:sz="18" w:space="0" w:color="auto"/>
            </w:tcBorders>
            <w:shd w:val="clear" w:color="auto" w:fill="auto"/>
            <w:vAlign w:val="center"/>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11)</w:t>
            </w:r>
            <w:r w:rsidRPr="00726A0D">
              <w:rPr>
                <w:rFonts w:ascii="Arial" w:eastAsia="Calibri" w:hAnsi="Arial" w:cs="Arial"/>
                <w:b/>
                <w:sz w:val="44"/>
                <w:szCs w:val="44"/>
                <w:lang w:val="hr-HR"/>
              </w:rPr>
              <w:t>□</w:t>
            </w:r>
            <w:r w:rsidRPr="00726A0D">
              <w:rPr>
                <w:rFonts w:ascii="Arial" w:eastAsia="Calibri" w:hAnsi="Arial" w:cs="Arial"/>
                <w:b/>
                <w:sz w:val="17"/>
                <w:szCs w:val="17"/>
                <w:lang w:val="hr-HR"/>
              </w:rPr>
              <w:t>Nerezident</w:t>
            </w:r>
          </w:p>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12)</w:t>
            </w:r>
            <w:r w:rsidRPr="00726A0D">
              <w:rPr>
                <w:rFonts w:ascii="Arial" w:eastAsia="Calibri" w:hAnsi="Arial" w:cs="Arial"/>
                <w:b/>
                <w:sz w:val="44"/>
                <w:szCs w:val="44"/>
                <w:lang w:val="hr-HR"/>
              </w:rPr>
              <w:t>□</w:t>
            </w:r>
            <w:r w:rsidRPr="00726A0D">
              <w:rPr>
                <w:rFonts w:ascii="Arial" w:eastAsia="Calibri" w:hAnsi="Arial" w:cs="Arial"/>
                <w:b/>
                <w:sz w:val="17"/>
                <w:szCs w:val="17"/>
                <w:lang w:val="hr-HR"/>
              </w:rPr>
              <w:t xml:space="preserve"> Izuzeci po članu 6. tačka 10. Zakona</w:t>
            </w:r>
          </w:p>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13)</w:t>
            </w:r>
            <w:r w:rsidRPr="00726A0D">
              <w:rPr>
                <w:rFonts w:ascii="Arial" w:eastAsia="Calibri" w:hAnsi="Arial" w:cs="Arial"/>
                <w:b/>
                <w:sz w:val="44"/>
                <w:szCs w:val="44"/>
                <w:lang w:val="hr-HR"/>
              </w:rPr>
              <w:t>□</w:t>
            </w:r>
            <w:r w:rsidRPr="00726A0D">
              <w:rPr>
                <w:rFonts w:ascii="Arial" w:eastAsia="Calibri" w:hAnsi="Arial" w:cs="Arial"/>
                <w:b/>
                <w:sz w:val="17"/>
                <w:szCs w:val="17"/>
                <w:lang w:val="hr-HR"/>
              </w:rPr>
              <w:t xml:space="preserve"> Konsolidacija privrednih društava</w:t>
            </w:r>
          </w:p>
          <w:p w:rsidR="00726A0D" w:rsidRPr="00726A0D" w:rsidRDefault="00726A0D" w:rsidP="00726A0D">
            <w:pPr>
              <w:rPr>
                <w:rFonts w:ascii="Arial" w:eastAsia="Calibri" w:hAnsi="Arial" w:cs="Arial"/>
                <w:b/>
                <w:sz w:val="64"/>
                <w:szCs w:val="64"/>
                <w:lang w:val="hr-HR"/>
              </w:rPr>
            </w:pPr>
            <w:r w:rsidRPr="00726A0D">
              <w:rPr>
                <w:rFonts w:ascii="Arial" w:eastAsia="Calibri" w:hAnsi="Arial" w:cs="Arial"/>
                <w:b/>
                <w:sz w:val="17"/>
                <w:szCs w:val="17"/>
                <w:lang w:val="hr-HR"/>
              </w:rPr>
              <w:t>14)</w:t>
            </w:r>
            <w:r w:rsidRPr="00726A0D">
              <w:rPr>
                <w:rFonts w:ascii="Arial" w:eastAsia="Calibri" w:hAnsi="Arial" w:cs="Arial"/>
                <w:b/>
                <w:sz w:val="44"/>
                <w:szCs w:val="44"/>
                <w:lang w:val="hr-HR"/>
              </w:rPr>
              <w:t>□</w:t>
            </w:r>
            <w:r w:rsidRPr="00726A0D">
              <w:rPr>
                <w:rFonts w:ascii="Arial" w:eastAsia="Calibri" w:hAnsi="Arial" w:cs="Arial"/>
                <w:b/>
                <w:sz w:val="17"/>
                <w:szCs w:val="17"/>
                <w:lang w:val="hr-HR"/>
              </w:rPr>
              <w:t xml:space="preserve"> Po osnovu dugovanja sport. kolektiva</w:t>
            </w:r>
          </w:p>
        </w:tc>
      </w:tr>
      <w:tr w:rsidR="00726A0D" w:rsidRPr="00726A0D" w:rsidTr="00726A0D">
        <w:tc>
          <w:tcPr>
            <w:tcW w:w="11058" w:type="dxa"/>
            <w:gridSpan w:val="6"/>
            <w:tcBorders>
              <w:top w:val="single" w:sz="4" w:space="0" w:color="auto"/>
              <w:left w:val="single" w:sz="18" w:space="0" w:color="auto"/>
              <w:bottom w:val="single" w:sz="18" w:space="0" w:color="auto"/>
              <w:right w:val="single" w:sz="18" w:space="0" w:color="auto"/>
            </w:tcBorders>
            <w:shd w:val="clear" w:color="auto" w:fill="auto"/>
            <w:vAlign w:val="center"/>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 xml:space="preserve">15) Vrsta isplate </w:t>
            </w:r>
            <w:r w:rsidRPr="00726A0D">
              <w:rPr>
                <w:rFonts w:ascii="Arial" w:eastAsia="Calibri" w:hAnsi="Arial" w:cs="Arial"/>
                <w:b/>
                <w:i/>
                <w:sz w:val="17"/>
                <w:szCs w:val="17"/>
                <w:lang w:val="hr-HR"/>
              </w:rPr>
              <w:t>(Označiti odgovarajuće polje)</w:t>
            </w:r>
          </w:p>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48"/>
                <w:szCs w:val="48"/>
                <w:lang w:val="hr-HR"/>
              </w:rPr>
              <w:t>□</w:t>
            </w:r>
            <w:r w:rsidRPr="00726A0D">
              <w:rPr>
                <w:rFonts w:ascii="Arial" w:eastAsia="Calibri" w:hAnsi="Arial" w:cs="Arial"/>
                <w:b/>
                <w:sz w:val="64"/>
                <w:szCs w:val="64"/>
                <w:lang w:val="hr-HR"/>
              </w:rPr>
              <w:t xml:space="preserve"> </w:t>
            </w:r>
            <w:r w:rsidRPr="00726A0D">
              <w:rPr>
                <w:rFonts w:ascii="Arial" w:eastAsia="Calibri" w:hAnsi="Arial" w:cs="Arial"/>
                <w:b/>
                <w:sz w:val="17"/>
                <w:szCs w:val="17"/>
                <w:lang w:val="hr-HR"/>
              </w:rPr>
              <w:t xml:space="preserve">a) doprinosa i poreza                                </w:t>
            </w:r>
            <w:r w:rsidRPr="00726A0D">
              <w:rPr>
                <w:rFonts w:ascii="Arial" w:eastAsia="Calibri" w:hAnsi="Arial" w:cs="Arial"/>
                <w:b/>
                <w:sz w:val="48"/>
                <w:szCs w:val="48"/>
                <w:lang w:val="hr-HR"/>
              </w:rPr>
              <w:t xml:space="preserve">□ </w:t>
            </w:r>
            <w:r w:rsidRPr="00726A0D">
              <w:rPr>
                <w:rFonts w:ascii="Arial" w:eastAsia="Calibri" w:hAnsi="Arial" w:cs="Arial"/>
                <w:b/>
                <w:sz w:val="17"/>
                <w:szCs w:val="17"/>
                <w:lang w:val="hr-HR"/>
              </w:rPr>
              <w:t xml:space="preserve">b) samo doprinosa                                  </w:t>
            </w:r>
            <w:r w:rsidRPr="00726A0D">
              <w:rPr>
                <w:rFonts w:ascii="Arial" w:eastAsia="Calibri" w:hAnsi="Arial" w:cs="Arial"/>
                <w:b/>
                <w:sz w:val="48"/>
                <w:szCs w:val="48"/>
                <w:lang w:val="hr-HR"/>
              </w:rPr>
              <w:t xml:space="preserve">□ </w:t>
            </w:r>
            <w:r w:rsidRPr="00726A0D">
              <w:rPr>
                <w:rFonts w:ascii="Arial" w:eastAsia="Calibri" w:hAnsi="Arial" w:cs="Arial"/>
                <w:b/>
                <w:sz w:val="17"/>
                <w:szCs w:val="17"/>
                <w:lang w:val="hr-HR"/>
              </w:rPr>
              <w:t xml:space="preserve">c) samo poreza           </w:t>
            </w:r>
          </w:p>
        </w:tc>
      </w:tr>
    </w:tbl>
    <w:p w:rsidR="00726A0D" w:rsidRPr="00726A0D" w:rsidRDefault="00726A0D" w:rsidP="00726A0D">
      <w:pPr>
        <w:rPr>
          <w:rFonts w:ascii="Arial" w:eastAsia="Calibri" w:hAnsi="Arial" w:cs="Arial"/>
          <w:b/>
          <w:sz w:val="23"/>
          <w:szCs w:val="23"/>
          <w:lang w:val="hr-HR"/>
        </w:rPr>
      </w:pPr>
    </w:p>
    <w:p w:rsidR="00726A0D" w:rsidRPr="00726A0D" w:rsidRDefault="00726A0D" w:rsidP="00726A0D">
      <w:pPr>
        <w:jc w:val="center"/>
        <w:rPr>
          <w:rFonts w:ascii="Arial" w:eastAsia="Calibri" w:hAnsi="Arial" w:cs="Arial"/>
          <w:b/>
          <w:sz w:val="23"/>
          <w:szCs w:val="23"/>
          <w:lang w:val="hr-HR"/>
        </w:rPr>
      </w:pPr>
      <w:r w:rsidRPr="00726A0D">
        <w:rPr>
          <w:rFonts w:ascii="Arial" w:eastAsia="Calibri" w:hAnsi="Arial" w:cs="Arial"/>
          <w:b/>
          <w:sz w:val="23"/>
          <w:szCs w:val="23"/>
          <w:lang w:val="hr-HR"/>
        </w:rPr>
        <w:t>Dio 2 - Podaci o doprinosima iz osnovice (na teret osiguranika)</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3"/>
        <w:gridCol w:w="1417"/>
        <w:gridCol w:w="1418"/>
      </w:tblGrid>
      <w:tr w:rsidR="00726A0D" w:rsidRPr="00726A0D" w:rsidTr="00726A0D">
        <w:tc>
          <w:tcPr>
            <w:tcW w:w="1560" w:type="dxa"/>
            <w:tcBorders>
              <w:top w:val="single" w:sz="18" w:space="0" w:color="auto"/>
              <w:left w:val="single" w:sz="18" w:space="0" w:color="auto"/>
            </w:tcBorders>
            <w:shd w:val="clear" w:color="auto" w:fill="auto"/>
            <w:vAlign w:val="center"/>
          </w:tcPr>
          <w:p w:rsidR="00726A0D" w:rsidRPr="00726A0D" w:rsidRDefault="00726A0D" w:rsidP="00726A0D">
            <w:pPr>
              <w:numPr>
                <w:ilvl w:val="0"/>
                <w:numId w:val="11"/>
              </w:numPr>
              <w:rPr>
                <w:rFonts w:ascii="Arial" w:eastAsia="Arial" w:hAnsi="Arial" w:cs="Arial"/>
                <w:b/>
                <w:sz w:val="17"/>
                <w:szCs w:val="17"/>
                <w:lang w:val="hr-HR" w:eastAsia="bs-Latn-BA"/>
              </w:rPr>
            </w:pPr>
            <w:r w:rsidRPr="00726A0D">
              <w:rPr>
                <w:rFonts w:ascii="Arial" w:eastAsia="Arial" w:hAnsi="Arial" w:cs="Arial"/>
                <w:b/>
                <w:sz w:val="17"/>
                <w:szCs w:val="17"/>
                <w:lang w:val="hr-HR" w:eastAsia="bs-Latn-BA"/>
              </w:rPr>
              <w:t>R.b.</w:t>
            </w:r>
          </w:p>
        </w:tc>
        <w:tc>
          <w:tcPr>
            <w:tcW w:w="6663" w:type="dxa"/>
            <w:tcBorders>
              <w:top w:val="single" w:sz="18" w:space="0" w:color="auto"/>
            </w:tcBorders>
            <w:shd w:val="clear" w:color="auto" w:fill="auto"/>
            <w:vAlign w:val="center"/>
          </w:tcPr>
          <w:p w:rsidR="00726A0D" w:rsidRPr="00726A0D" w:rsidRDefault="00726A0D" w:rsidP="00726A0D">
            <w:pPr>
              <w:numPr>
                <w:ilvl w:val="0"/>
                <w:numId w:val="11"/>
              </w:numPr>
              <w:jc w:val="center"/>
              <w:rPr>
                <w:rFonts w:ascii="Arial" w:eastAsia="Arial" w:hAnsi="Arial" w:cs="Arial"/>
                <w:b/>
                <w:sz w:val="17"/>
                <w:szCs w:val="17"/>
                <w:lang w:val="hr-HR" w:eastAsia="bs-Latn-BA"/>
              </w:rPr>
            </w:pPr>
            <w:r w:rsidRPr="00726A0D">
              <w:rPr>
                <w:rFonts w:ascii="Arial" w:eastAsia="Arial" w:hAnsi="Arial" w:cs="Arial"/>
                <w:b/>
                <w:sz w:val="17"/>
                <w:szCs w:val="17"/>
                <w:lang w:val="hr-HR" w:eastAsia="bs-Latn-BA"/>
              </w:rPr>
              <w:t>Opis</w:t>
            </w:r>
          </w:p>
        </w:tc>
        <w:tc>
          <w:tcPr>
            <w:tcW w:w="1417" w:type="dxa"/>
            <w:tcBorders>
              <w:top w:val="single" w:sz="18" w:space="0" w:color="auto"/>
              <w:right w:val="single" w:sz="4" w:space="0" w:color="auto"/>
            </w:tcBorders>
            <w:shd w:val="clear" w:color="auto" w:fill="auto"/>
          </w:tcPr>
          <w:p w:rsidR="00726A0D" w:rsidRPr="00726A0D" w:rsidRDefault="00726A0D" w:rsidP="00726A0D">
            <w:pPr>
              <w:numPr>
                <w:ilvl w:val="0"/>
                <w:numId w:val="11"/>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Stopa</w:t>
            </w:r>
          </w:p>
        </w:tc>
        <w:tc>
          <w:tcPr>
            <w:tcW w:w="1418" w:type="dxa"/>
            <w:tcBorders>
              <w:top w:val="single" w:sz="18" w:space="0" w:color="auto"/>
              <w:left w:val="single" w:sz="4" w:space="0" w:color="auto"/>
              <w:right w:val="single" w:sz="18" w:space="0" w:color="auto"/>
            </w:tcBorders>
            <w:shd w:val="clear" w:color="auto" w:fill="auto"/>
          </w:tcPr>
          <w:p w:rsidR="00726A0D" w:rsidRPr="00726A0D" w:rsidRDefault="00726A0D" w:rsidP="00726A0D">
            <w:pPr>
              <w:numPr>
                <w:ilvl w:val="0"/>
                <w:numId w:val="11"/>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Iznos</w:t>
            </w: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eastAsia="bs-Latn-BA"/>
              </w:rPr>
            </w:pPr>
            <w:r w:rsidRPr="00726A0D">
              <w:rPr>
                <w:rFonts w:ascii="Arial" w:eastAsia="Arial" w:hAnsi="Arial" w:cs="Arial"/>
                <w:sz w:val="20"/>
                <w:szCs w:val="20"/>
                <w:lang w:val="hr-HR" w:eastAsia="bs-Latn-BA"/>
              </w:rPr>
              <w:t>16</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eastAsia="bs-Latn-BA"/>
              </w:rPr>
            </w:pPr>
            <w:r w:rsidRPr="00726A0D">
              <w:rPr>
                <w:rFonts w:ascii="Arial" w:eastAsia="Arial" w:hAnsi="Arial" w:cs="Arial"/>
                <w:sz w:val="20"/>
                <w:szCs w:val="20"/>
                <w:lang w:val="hr-HR" w:eastAsia="bs-Latn-BA"/>
              </w:rPr>
              <w:t>Doprinosi za penzijsko i invalidsko osiguranje</w:t>
            </w:r>
          </w:p>
        </w:tc>
        <w:tc>
          <w:tcPr>
            <w:tcW w:w="1417" w:type="dxa"/>
            <w:tcBorders>
              <w:right w:val="single" w:sz="4"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eastAsia="bs-Latn-BA"/>
              </w:rPr>
            </w:pPr>
            <w:r w:rsidRPr="00726A0D">
              <w:rPr>
                <w:rFonts w:ascii="Arial" w:eastAsia="Arial" w:hAnsi="Arial" w:cs="Arial"/>
                <w:sz w:val="20"/>
                <w:szCs w:val="20"/>
                <w:lang w:val="hr-HR" w:eastAsia="bs-Latn-BA"/>
              </w:rPr>
              <w:t>17</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eastAsia="bs-Latn-BA"/>
              </w:rPr>
            </w:pPr>
            <w:r w:rsidRPr="00726A0D">
              <w:rPr>
                <w:rFonts w:ascii="Arial" w:eastAsia="Arial" w:hAnsi="Arial" w:cs="Arial"/>
                <w:sz w:val="20"/>
                <w:szCs w:val="20"/>
                <w:lang w:val="hr-HR" w:eastAsia="bs-Latn-BA"/>
              </w:rPr>
              <w:t>Doprinosi za zdravstveno osiguranje</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eastAsia="bs-Latn-BA"/>
              </w:rPr>
            </w:pPr>
            <w:r w:rsidRPr="00726A0D">
              <w:rPr>
                <w:rFonts w:ascii="Arial" w:eastAsia="Arial" w:hAnsi="Arial" w:cs="Arial"/>
                <w:sz w:val="20"/>
                <w:szCs w:val="20"/>
                <w:lang w:val="hr-HR" w:eastAsia="bs-Latn-BA"/>
              </w:rPr>
              <w:t>18</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eastAsia="bs-Latn-BA"/>
              </w:rPr>
            </w:pPr>
            <w:r w:rsidRPr="00726A0D">
              <w:rPr>
                <w:rFonts w:ascii="Arial" w:eastAsia="Arial" w:hAnsi="Arial" w:cs="Arial"/>
                <w:sz w:val="20"/>
                <w:szCs w:val="20"/>
                <w:lang w:val="hr-HR" w:eastAsia="bs-Latn-BA"/>
              </w:rPr>
              <w:t>Doprinosi za osiguranje od nezaposlenosti</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bottom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eastAsia="bs-Latn-BA"/>
              </w:rPr>
            </w:pPr>
            <w:r w:rsidRPr="00726A0D">
              <w:rPr>
                <w:rFonts w:ascii="Arial" w:eastAsia="Arial" w:hAnsi="Arial" w:cs="Arial"/>
                <w:sz w:val="20"/>
                <w:szCs w:val="20"/>
                <w:lang w:val="hr-HR" w:eastAsia="bs-Latn-BA"/>
              </w:rPr>
              <w:t>19</w:t>
            </w:r>
          </w:p>
        </w:tc>
        <w:tc>
          <w:tcPr>
            <w:tcW w:w="6663" w:type="dxa"/>
            <w:tcBorders>
              <w:bottom w:val="single" w:sz="18" w:space="0" w:color="auto"/>
            </w:tcBorders>
            <w:shd w:val="clear" w:color="auto" w:fill="auto"/>
            <w:vAlign w:val="center"/>
          </w:tcPr>
          <w:p w:rsidR="00726A0D" w:rsidRPr="00726A0D" w:rsidRDefault="00726A0D" w:rsidP="00726A0D">
            <w:pPr>
              <w:rPr>
                <w:rFonts w:ascii="Arial" w:eastAsia="Arial" w:hAnsi="Arial" w:cs="Arial"/>
                <w:sz w:val="20"/>
                <w:szCs w:val="20"/>
                <w:lang w:val="hr-HR" w:eastAsia="bs-Latn-BA"/>
              </w:rPr>
            </w:pPr>
            <w:r w:rsidRPr="00726A0D">
              <w:rPr>
                <w:rFonts w:ascii="Arial" w:eastAsia="Arial" w:hAnsi="Arial" w:cs="Arial"/>
                <w:sz w:val="20"/>
                <w:szCs w:val="20"/>
                <w:lang w:val="hr-HR" w:eastAsia="bs-Latn-BA"/>
              </w:rPr>
              <w:t>Ukupni doprinosi (16 + 17 + 18)</w:t>
            </w:r>
          </w:p>
        </w:tc>
        <w:tc>
          <w:tcPr>
            <w:tcW w:w="1417" w:type="dxa"/>
            <w:tcBorders>
              <w:bottom w:val="single" w:sz="18" w:space="0" w:color="auto"/>
              <w:right w:val="single" w:sz="4" w:space="0" w:color="auto"/>
            </w:tcBorders>
            <w:shd w:val="clear" w:color="auto" w:fill="A6A6A6"/>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bottom w:val="single" w:sz="18"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bl>
    <w:p w:rsidR="00726A0D" w:rsidRPr="00726A0D" w:rsidRDefault="00726A0D" w:rsidP="00726A0D">
      <w:pPr>
        <w:jc w:val="center"/>
        <w:rPr>
          <w:rFonts w:ascii="Arial" w:eastAsia="Calibri" w:hAnsi="Arial" w:cs="Arial"/>
          <w:b/>
          <w:sz w:val="23"/>
          <w:szCs w:val="23"/>
          <w:lang w:val="hr-HR"/>
        </w:rPr>
      </w:pPr>
    </w:p>
    <w:p w:rsidR="00726A0D" w:rsidRPr="00726A0D" w:rsidRDefault="00726A0D" w:rsidP="00726A0D">
      <w:pPr>
        <w:jc w:val="center"/>
        <w:rPr>
          <w:rFonts w:ascii="Arial" w:eastAsia="Calibri" w:hAnsi="Arial" w:cs="Arial"/>
          <w:b/>
          <w:sz w:val="23"/>
          <w:szCs w:val="23"/>
          <w:lang w:val="hr-HR"/>
        </w:rPr>
      </w:pPr>
      <w:r w:rsidRPr="00726A0D">
        <w:rPr>
          <w:rFonts w:ascii="Arial" w:eastAsia="Calibri" w:hAnsi="Arial" w:cs="Arial"/>
          <w:b/>
          <w:sz w:val="23"/>
          <w:szCs w:val="23"/>
          <w:lang w:val="hr-HR"/>
        </w:rPr>
        <w:t>Dio 3 - Podaci o doprinosima na osnovicu (na teret poslodavca/isplatioca)</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3"/>
        <w:gridCol w:w="1417"/>
        <w:gridCol w:w="1418"/>
      </w:tblGrid>
      <w:tr w:rsidR="00726A0D" w:rsidRPr="00726A0D" w:rsidTr="00726A0D">
        <w:tc>
          <w:tcPr>
            <w:tcW w:w="1560" w:type="dxa"/>
            <w:tcBorders>
              <w:top w:val="single" w:sz="18" w:space="0" w:color="auto"/>
              <w:left w:val="single" w:sz="18" w:space="0" w:color="auto"/>
            </w:tcBorders>
            <w:shd w:val="clear" w:color="auto" w:fill="auto"/>
            <w:vAlign w:val="center"/>
          </w:tcPr>
          <w:p w:rsidR="00726A0D" w:rsidRPr="00726A0D" w:rsidRDefault="00726A0D" w:rsidP="00726A0D">
            <w:pPr>
              <w:numPr>
                <w:ilvl w:val="0"/>
                <w:numId w:val="9"/>
              </w:numPr>
              <w:rPr>
                <w:rFonts w:ascii="Arial" w:eastAsia="Arial" w:hAnsi="Arial" w:cs="Arial"/>
                <w:b/>
                <w:sz w:val="17"/>
                <w:szCs w:val="17"/>
                <w:lang w:val="hr-HR" w:eastAsia="bs-Latn-BA"/>
              </w:rPr>
            </w:pPr>
            <w:r w:rsidRPr="00726A0D">
              <w:rPr>
                <w:rFonts w:ascii="Arial" w:eastAsia="Arial" w:hAnsi="Arial" w:cs="Arial"/>
                <w:b/>
                <w:sz w:val="17"/>
                <w:szCs w:val="17"/>
                <w:lang w:val="hr-HR" w:eastAsia="bs-Latn-BA"/>
              </w:rPr>
              <w:t>R.b.</w:t>
            </w:r>
          </w:p>
        </w:tc>
        <w:tc>
          <w:tcPr>
            <w:tcW w:w="6663" w:type="dxa"/>
            <w:tcBorders>
              <w:top w:val="single" w:sz="18" w:space="0" w:color="auto"/>
            </w:tcBorders>
            <w:shd w:val="clear" w:color="auto" w:fill="auto"/>
            <w:vAlign w:val="center"/>
          </w:tcPr>
          <w:p w:rsidR="00726A0D" w:rsidRPr="00726A0D" w:rsidRDefault="00726A0D" w:rsidP="00726A0D">
            <w:pPr>
              <w:numPr>
                <w:ilvl w:val="0"/>
                <w:numId w:val="9"/>
              </w:numPr>
              <w:jc w:val="center"/>
              <w:rPr>
                <w:rFonts w:ascii="Arial" w:eastAsia="Arial" w:hAnsi="Arial" w:cs="Arial"/>
                <w:b/>
                <w:sz w:val="17"/>
                <w:szCs w:val="17"/>
                <w:lang w:val="hr-HR" w:eastAsia="bs-Latn-BA"/>
              </w:rPr>
            </w:pPr>
            <w:r w:rsidRPr="00726A0D">
              <w:rPr>
                <w:rFonts w:ascii="Arial" w:eastAsia="Arial" w:hAnsi="Arial" w:cs="Arial"/>
                <w:b/>
                <w:sz w:val="17"/>
                <w:szCs w:val="17"/>
                <w:lang w:val="hr-HR" w:eastAsia="bs-Latn-BA"/>
              </w:rPr>
              <w:t>Opis</w:t>
            </w:r>
          </w:p>
        </w:tc>
        <w:tc>
          <w:tcPr>
            <w:tcW w:w="1417" w:type="dxa"/>
            <w:tcBorders>
              <w:top w:val="single" w:sz="18" w:space="0" w:color="auto"/>
              <w:right w:val="single" w:sz="4" w:space="0" w:color="auto"/>
            </w:tcBorders>
            <w:shd w:val="clear" w:color="auto" w:fill="auto"/>
          </w:tcPr>
          <w:p w:rsidR="00726A0D" w:rsidRPr="00726A0D" w:rsidRDefault="00726A0D" w:rsidP="00726A0D">
            <w:pPr>
              <w:numPr>
                <w:ilvl w:val="0"/>
                <w:numId w:val="9"/>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Stopa</w:t>
            </w:r>
          </w:p>
        </w:tc>
        <w:tc>
          <w:tcPr>
            <w:tcW w:w="1418" w:type="dxa"/>
            <w:tcBorders>
              <w:top w:val="single" w:sz="18" w:space="0" w:color="auto"/>
              <w:left w:val="single" w:sz="4" w:space="0" w:color="auto"/>
              <w:right w:val="single" w:sz="18" w:space="0" w:color="auto"/>
            </w:tcBorders>
            <w:shd w:val="clear" w:color="auto" w:fill="auto"/>
          </w:tcPr>
          <w:p w:rsidR="00726A0D" w:rsidRPr="00726A0D" w:rsidRDefault="00726A0D" w:rsidP="00726A0D">
            <w:pPr>
              <w:numPr>
                <w:ilvl w:val="0"/>
                <w:numId w:val="9"/>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Iznos</w:t>
            </w: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eastAsia="bs-Latn-BA"/>
              </w:rPr>
            </w:pPr>
            <w:r w:rsidRPr="00726A0D">
              <w:rPr>
                <w:rFonts w:ascii="Arial" w:eastAsia="Arial" w:hAnsi="Arial" w:cs="Arial"/>
                <w:sz w:val="20"/>
                <w:szCs w:val="20"/>
                <w:lang w:val="hr-HR" w:eastAsia="bs-Latn-BA"/>
              </w:rPr>
              <w:t>20</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eastAsia="bs-Latn-BA"/>
              </w:rPr>
            </w:pPr>
            <w:r w:rsidRPr="00726A0D">
              <w:rPr>
                <w:rFonts w:ascii="Arial" w:eastAsia="Arial" w:hAnsi="Arial" w:cs="Arial"/>
                <w:sz w:val="20"/>
                <w:szCs w:val="20"/>
                <w:lang w:val="hr-HR" w:eastAsia="bs-Latn-BA"/>
              </w:rPr>
              <w:t>Doprinosi za penzijsko i invalidsko osiguranje</w:t>
            </w:r>
          </w:p>
        </w:tc>
        <w:tc>
          <w:tcPr>
            <w:tcW w:w="1417" w:type="dxa"/>
            <w:tcBorders>
              <w:right w:val="single" w:sz="4"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eastAsia="bs-Latn-BA"/>
              </w:rPr>
            </w:pPr>
            <w:r w:rsidRPr="00726A0D">
              <w:rPr>
                <w:rFonts w:ascii="Arial" w:eastAsia="Arial" w:hAnsi="Arial" w:cs="Arial"/>
                <w:sz w:val="20"/>
                <w:szCs w:val="20"/>
                <w:lang w:val="hr-HR" w:eastAsia="bs-Latn-BA"/>
              </w:rPr>
              <w:t>21</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eastAsia="bs-Latn-BA"/>
              </w:rPr>
            </w:pPr>
            <w:r w:rsidRPr="00726A0D">
              <w:rPr>
                <w:rFonts w:ascii="Arial" w:eastAsia="Arial" w:hAnsi="Arial" w:cs="Arial"/>
                <w:sz w:val="20"/>
                <w:szCs w:val="20"/>
                <w:lang w:val="hr-HR" w:eastAsia="bs-Latn-BA"/>
              </w:rPr>
              <w:t>Doprinosi za zdravstveno osiguranje</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eastAsia="bs-Latn-BA"/>
              </w:rPr>
            </w:pPr>
            <w:r w:rsidRPr="00726A0D">
              <w:rPr>
                <w:rFonts w:ascii="Arial" w:eastAsia="Arial" w:hAnsi="Arial" w:cs="Arial"/>
                <w:sz w:val="20"/>
                <w:szCs w:val="20"/>
                <w:lang w:val="hr-HR" w:eastAsia="bs-Latn-BA"/>
              </w:rPr>
              <w:t>22</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eastAsia="bs-Latn-BA"/>
              </w:rPr>
            </w:pPr>
            <w:r w:rsidRPr="00726A0D">
              <w:rPr>
                <w:rFonts w:ascii="Arial" w:eastAsia="Arial" w:hAnsi="Arial" w:cs="Arial"/>
                <w:sz w:val="20"/>
                <w:szCs w:val="20"/>
                <w:lang w:val="hr-HR" w:eastAsia="bs-Latn-BA"/>
              </w:rPr>
              <w:t>Doprinosi za osiguranje od nezaposlenosti</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eastAsia="bs-Latn-BA"/>
              </w:rPr>
            </w:pPr>
            <w:r w:rsidRPr="00726A0D">
              <w:rPr>
                <w:rFonts w:ascii="Arial" w:eastAsia="Arial" w:hAnsi="Arial" w:cs="Arial"/>
                <w:sz w:val="20"/>
                <w:szCs w:val="20"/>
                <w:lang w:val="hr-HR" w:eastAsia="bs-Latn-BA"/>
              </w:rPr>
              <w:t>23</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eastAsia="bs-Latn-BA"/>
              </w:rPr>
            </w:pPr>
            <w:r w:rsidRPr="00726A0D">
              <w:rPr>
                <w:rFonts w:ascii="Arial" w:eastAsia="Arial" w:hAnsi="Arial" w:cs="Arial"/>
                <w:sz w:val="20"/>
                <w:szCs w:val="20"/>
                <w:lang w:val="hr-HR" w:eastAsia="bs-Latn-BA"/>
              </w:rPr>
              <w:t>Dodatni doprinosi za penzijsko i invalidsko osiguranje</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eastAsia="bs-Latn-BA"/>
              </w:rPr>
            </w:pPr>
            <w:r w:rsidRPr="00726A0D">
              <w:rPr>
                <w:rFonts w:ascii="Arial" w:eastAsia="Arial" w:hAnsi="Arial" w:cs="Arial"/>
                <w:sz w:val="20"/>
                <w:szCs w:val="20"/>
                <w:lang w:val="hr-HR" w:eastAsia="bs-Latn-BA"/>
              </w:rPr>
              <w:t>24</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eastAsia="bs-Latn-BA"/>
              </w:rPr>
            </w:pPr>
            <w:r w:rsidRPr="00726A0D">
              <w:rPr>
                <w:rFonts w:ascii="Arial" w:eastAsia="Arial" w:hAnsi="Arial" w:cs="Arial"/>
                <w:sz w:val="20"/>
                <w:szCs w:val="20"/>
                <w:lang w:val="hr-HR" w:eastAsia="bs-Latn-BA"/>
              </w:rPr>
              <w:t>Dodatni doprinosi za zdravstveno osiguranje</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bottom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eastAsia="bs-Latn-BA"/>
              </w:rPr>
            </w:pPr>
            <w:r w:rsidRPr="00726A0D">
              <w:rPr>
                <w:rFonts w:ascii="Arial" w:eastAsia="Arial" w:hAnsi="Arial" w:cs="Arial"/>
                <w:sz w:val="20"/>
                <w:szCs w:val="20"/>
                <w:lang w:val="hr-HR" w:eastAsia="bs-Latn-BA"/>
              </w:rPr>
              <w:t>25</w:t>
            </w:r>
          </w:p>
        </w:tc>
        <w:tc>
          <w:tcPr>
            <w:tcW w:w="6663" w:type="dxa"/>
            <w:tcBorders>
              <w:bottom w:val="single" w:sz="18" w:space="0" w:color="auto"/>
            </w:tcBorders>
            <w:shd w:val="clear" w:color="auto" w:fill="auto"/>
            <w:vAlign w:val="center"/>
          </w:tcPr>
          <w:p w:rsidR="00726A0D" w:rsidRPr="00726A0D" w:rsidRDefault="00726A0D" w:rsidP="00726A0D">
            <w:pPr>
              <w:rPr>
                <w:rFonts w:ascii="Arial" w:eastAsia="Arial" w:hAnsi="Arial" w:cs="Arial"/>
                <w:sz w:val="20"/>
                <w:szCs w:val="20"/>
                <w:lang w:val="hr-HR" w:eastAsia="bs-Latn-BA"/>
              </w:rPr>
            </w:pPr>
            <w:r w:rsidRPr="00726A0D">
              <w:rPr>
                <w:rFonts w:ascii="Arial" w:eastAsia="Arial" w:hAnsi="Arial" w:cs="Arial"/>
                <w:sz w:val="20"/>
                <w:szCs w:val="20"/>
                <w:lang w:val="hr-HR" w:eastAsia="bs-Latn-BA"/>
              </w:rPr>
              <w:t>Ukupni doprinosi (20+ 21 + 22 + 23 + 24)</w:t>
            </w:r>
          </w:p>
        </w:tc>
        <w:tc>
          <w:tcPr>
            <w:tcW w:w="1417" w:type="dxa"/>
            <w:tcBorders>
              <w:bottom w:val="single" w:sz="18" w:space="0" w:color="auto"/>
              <w:right w:val="single" w:sz="4" w:space="0" w:color="auto"/>
            </w:tcBorders>
            <w:shd w:val="clear" w:color="auto" w:fill="A6A6A6"/>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bottom w:val="single" w:sz="18"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bl>
    <w:p w:rsidR="00726A0D" w:rsidRPr="00726A0D" w:rsidRDefault="00726A0D" w:rsidP="00726A0D">
      <w:pPr>
        <w:rPr>
          <w:rFonts w:ascii="Arial" w:eastAsia="Calibri" w:hAnsi="Arial" w:cs="Arial"/>
          <w:b/>
          <w:sz w:val="23"/>
          <w:szCs w:val="23"/>
          <w:lang w:val="hr-HR"/>
        </w:rPr>
      </w:pPr>
    </w:p>
    <w:p w:rsidR="00726A0D" w:rsidRPr="00726A0D" w:rsidRDefault="00726A0D" w:rsidP="00726A0D">
      <w:pPr>
        <w:jc w:val="center"/>
        <w:rPr>
          <w:rFonts w:ascii="Arial" w:eastAsia="Calibri" w:hAnsi="Arial" w:cs="Arial"/>
          <w:b/>
          <w:sz w:val="23"/>
          <w:szCs w:val="23"/>
          <w:lang w:val="hr-HR"/>
        </w:rPr>
      </w:pPr>
      <w:r w:rsidRPr="00726A0D">
        <w:rPr>
          <w:rFonts w:ascii="Arial" w:eastAsia="Calibri" w:hAnsi="Arial" w:cs="Arial"/>
          <w:b/>
          <w:sz w:val="23"/>
          <w:szCs w:val="23"/>
          <w:lang w:val="hr-HR"/>
        </w:rPr>
        <w:t>Dio 4 – Podaci o obavezama</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3"/>
        <w:gridCol w:w="2835"/>
      </w:tblGrid>
      <w:tr w:rsidR="00726A0D" w:rsidRPr="00726A0D" w:rsidTr="00726A0D">
        <w:tc>
          <w:tcPr>
            <w:tcW w:w="1560" w:type="dxa"/>
            <w:tcBorders>
              <w:top w:val="single" w:sz="18" w:space="0" w:color="auto"/>
              <w:left w:val="single" w:sz="18" w:space="0" w:color="auto"/>
            </w:tcBorders>
            <w:shd w:val="clear" w:color="auto" w:fill="auto"/>
            <w:vAlign w:val="center"/>
          </w:tcPr>
          <w:p w:rsidR="00726A0D" w:rsidRPr="00726A0D" w:rsidRDefault="00726A0D" w:rsidP="00726A0D">
            <w:pPr>
              <w:numPr>
                <w:ilvl w:val="0"/>
                <w:numId w:val="10"/>
              </w:numPr>
              <w:rPr>
                <w:rFonts w:ascii="Arial" w:eastAsia="Arial" w:hAnsi="Arial" w:cs="Arial"/>
                <w:b/>
                <w:sz w:val="17"/>
                <w:szCs w:val="17"/>
                <w:lang w:val="hr-HR"/>
              </w:rPr>
            </w:pPr>
            <w:r w:rsidRPr="00726A0D">
              <w:rPr>
                <w:rFonts w:ascii="Arial" w:eastAsia="Arial" w:hAnsi="Arial" w:cs="Arial"/>
                <w:b/>
                <w:sz w:val="17"/>
                <w:szCs w:val="17"/>
                <w:lang w:val="hr-HR"/>
              </w:rPr>
              <w:t>R.b.</w:t>
            </w:r>
          </w:p>
        </w:tc>
        <w:tc>
          <w:tcPr>
            <w:tcW w:w="6663" w:type="dxa"/>
            <w:tcBorders>
              <w:top w:val="single" w:sz="18" w:space="0" w:color="auto"/>
            </w:tcBorders>
            <w:shd w:val="clear" w:color="auto" w:fill="auto"/>
            <w:vAlign w:val="center"/>
          </w:tcPr>
          <w:p w:rsidR="00726A0D" w:rsidRPr="00726A0D" w:rsidRDefault="00726A0D" w:rsidP="00726A0D">
            <w:pPr>
              <w:numPr>
                <w:ilvl w:val="0"/>
                <w:numId w:val="10"/>
              </w:numPr>
              <w:jc w:val="center"/>
              <w:rPr>
                <w:rFonts w:ascii="Arial" w:eastAsia="Arial" w:hAnsi="Arial" w:cs="Arial"/>
                <w:b/>
                <w:sz w:val="17"/>
                <w:szCs w:val="17"/>
                <w:lang w:val="hr-HR"/>
              </w:rPr>
            </w:pPr>
            <w:r w:rsidRPr="00726A0D">
              <w:rPr>
                <w:rFonts w:ascii="Arial" w:eastAsia="Arial" w:hAnsi="Arial" w:cs="Arial"/>
                <w:b/>
                <w:sz w:val="17"/>
                <w:szCs w:val="17"/>
                <w:lang w:val="hr-HR"/>
              </w:rPr>
              <w:t>Opis</w:t>
            </w:r>
          </w:p>
        </w:tc>
        <w:tc>
          <w:tcPr>
            <w:tcW w:w="2835" w:type="dxa"/>
            <w:tcBorders>
              <w:top w:val="single" w:sz="18" w:space="0" w:color="auto"/>
              <w:left w:val="single" w:sz="4" w:space="0" w:color="auto"/>
              <w:right w:val="single" w:sz="18" w:space="0" w:color="auto"/>
            </w:tcBorders>
            <w:shd w:val="clear" w:color="auto" w:fill="auto"/>
          </w:tcPr>
          <w:p w:rsidR="00726A0D" w:rsidRPr="00726A0D" w:rsidRDefault="00726A0D" w:rsidP="00726A0D">
            <w:pPr>
              <w:numPr>
                <w:ilvl w:val="0"/>
                <w:numId w:val="10"/>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Iznos</w:t>
            </w: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26</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penzijsko i invalidsko osiguranje (16 + 20 + 23)</w:t>
            </w:r>
          </w:p>
        </w:tc>
        <w:tc>
          <w:tcPr>
            <w:tcW w:w="2835" w:type="dxa"/>
            <w:tcBorders>
              <w:left w:val="single" w:sz="4" w:space="0" w:color="auto"/>
              <w:right w:val="single" w:sz="18"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27</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zdravstveno osiguranje (17 + 21 + 24)</w:t>
            </w:r>
          </w:p>
        </w:tc>
        <w:tc>
          <w:tcPr>
            <w:tcW w:w="2835"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28</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osiguranje od nezaposlenosti (18 + 22)</w:t>
            </w:r>
          </w:p>
        </w:tc>
        <w:tc>
          <w:tcPr>
            <w:tcW w:w="2835"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29</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Porez na dohodak</w:t>
            </w:r>
          </w:p>
        </w:tc>
        <w:tc>
          <w:tcPr>
            <w:tcW w:w="2835"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bottom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30</w:t>
            </w:r>
          </w:p>
        </w:tc>
        <w:tc>
          <w:tcPr>
            <w:tcW w:w="6663" w:type="dxa"/>
            <w:tcBorders>
              <w:bottom w:val="single" w:sz="18" w:space="0" w:color="auto"/>
            </w:tcBorders>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Ukupne obaveze (26 + 27 + 28 + 29)</w:t>
            </w:r>
          </w:p>
        </w:tc>
        <w:tc>
          <w:tcPr>
            <w:tcW w:w="2835" w:type="dxa"/>
            <w:tcBorders>
              <w:left w:val="single" w:sz="4" w:space="0" w:color="auto"/>
              <w:bottom w:val="single" w:sz="18"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bl>
    <w:p w:rsidR="00726A0D" w:rsidRPr="00726A0D" w:rsidRDefault="00726A0D" w:rsidP="00726A0D">
      <w:pPr>
        <w:jc w:val="center"/>
        <w:rPr>
          <w:rFonts w:ascii="Arial" w:eastAsia="Calibri" w:hAnsi="Arial" w:cs="Arial"/>
          <w:b/>
          <w:sz w:val="23"/>
          <w:szCs w:val="23"/>
          <w:lang w:val="hr-HR"/>
        </w:rPr>
      </w:pPr>
    </w:p>
    <w:p w:rsidR="00726A0D" w:rsidRPr="00726A0D" w:rsidRDefault="00726A0D" w:rsidP="00726A0D">
      <w:pPr>
        <w:jc w:val="center"/>
        <w:rPr>
          <w:rFonts w:ascii="Arial" w:eastAsia="Calibri" w:hAnsi="Arial" w:cs="Arial"/>
          <w:b/>
          <w:sz w:val="23"/>
          <w:szCs w:val="23"/>
          <w:lang w:val="hr-HR"/>
        </w:rPr>
      </w:pPr>
      <w:r w:rsidRPr="00726A0D">
        <w:rPr>
          <w:rFonts w:ascii="Arial" w:eastAsia="Calibri" w:hAnsi="Arial" w:cs="Arial"/>
          <w:b/>
          <w:sz w:val="23"/>
          <w:szCs w:val="23"/>
          <w:lang w:val="hr-HR"/>
        </w:rPr>
        <w:t>Dio 5 – Izjava poslodavca/isplatioca</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5"/>
        <w:gridCol w:w="3603"/>
      </w:tblGrid>
      <w:tr w:rsidR="00726A0D" w:rsidRPr="00726A0D" w:rsidTr="00726A0D">
        <w:tc>
          <w:tcPr>
            <w:tcW w:w="11058" w:type="dxa"/>
            <w:gridSpan w:val="2"/>
            <w:tcBorders>
              <w:top w:val="single" w:sz="18" w:space="0" w:color="auto"/>
              <w:left w:val="single" w:sz="18" w:space="0" w:color="auto"/>
              <w:right w:val="single" w:sz="18" w:space="0" w:color="auto"/>
            </w:tcBorders>
            <w:shd w:val="clear" w:color="auto" w:fill="auto"/>
          </w:tcPr>
          <w:p w:rsidR="00726A0D" w:rsidRPr="00726A0D" w:rsidRDefault="00726A0D" w:rsidP="00726A0D">
            <w:pPr>
              <w:jc w:val="both"/>
              <w:rPr>
                <w:rFonts w:ascii="Arial" w:eastAsia="Calibri" w:hAnsi="Arial" w:cs="Arial"/>
                <w:b/>
                <w:sz w:val="20"/>
                <w:szCs w:val="20"/>
                <w:lang w:val="hr-HR"/>
              </w:rPr>
            </w:pPr>
            <w:r w:rsidRPr="00726A0D">
              <w:rPr>
                <w:rFonts w:ascii="Arial" w:eastAsia="Calibri" w:hAnsi="Arial" w:cs="Arial"/>
                <w:sz w:val="20"/>
                <w:szCs w:val="20"/>
                <w:lang w:val="hr-HR"/>
              </w:rPr>
              <w:lastRenderedPageBreak/>
              <w:t>Upoznat sam sa svim sankcijama propisanim Zakonom i drugim propisima, izjavljujem da su podaci navedeni u ovoj specifikaciji uključujući sve priloge tačni, potpuni i jasni</w:t>
            </w:r>
          </w:p>
        </w:tc>
      </w:tr>
      <w:tr w:rsidR="00726A0D" w:rsidRPr="00726A0D" w:rsidTr="00726A0D">
        <w:tc>
          <w:tcPr>
            <w:tcW w:w="7455" w:type="dxa"/>
            <w:tcBorders>
              <w:left w:val="single" w:sz="18" w:space="0" w:color="auto"/>
              <w:bottom w:val="single" w:sz="18" w:space="0" w:color="auto"/>
            </w:tcBorders>
            <w:shd w:val="clear" w:color="auto" w:fill="auto"/>
          </w:tcPr>
          <w:p w:rsidR="00726A0D" w:rsidRPr="00726A0D" w:rsidRDefault="00726A0D" w:rsidP="00726A0D">
            <w:pPr>
              <w:rPr>
                <w:rFonts w:ascii="Arial" w:eastAsia="Calibri" w:hAnsi="Arial" w:cs="Arial"/>
                <w:sz w:val="15"/>
                <w:szCs w:val="15"/>
                <w:lang w:val="hr-HR"/>
              </w:rPr>
            </w:pPr>
            <w:r w:rsidRPr="00726A0D">
              <w:rPr>
                <w:rFonts w:ascii="Arial" w:eastAsia="Calibri" w:hAnsi="Arial" w:cs="Arial"/>
                <w:sz w:val="15"/>
                <w:szCs w:val="15"/>
                <w:lang w:val="hr-HR"/>
              </w:rPr>
              <w:t>Potpis obveznika</w:t>
            </w:r>
          </w:p>
        </w:tc>
        <w:tc>
          <w:tcPr>
            <w:tcW w:w="3603" w:type="dxa"/>
            <w:tcBorders>
              <w:bottom w:val="single" w:sz="18" w:space="0" w:color="auto"/>
              <w:right w:val="single" w:sz="18" w:space="0" w:color="auto"/>
            </w:tcBorders>
            <w:shd w:val="clear" w:color="auto" w:fill="auto"/>
          </w:tcPr>
          <w:p w:rsidR="00726A0D" w:rsidRPr="00726A0D" w:rsidRDefault="00726A0D" w:rsidP="00726A0D">
            <w:pPr>
              <w:rPr>
                <w:rFonts w:ascii="Arial" w:eastAsia="Calibri" w:hAnsi="Arial" w:cs="Arial"/>
                <w:sz w:val="15"/>
                <w:szCs w:val="15"/>
                <w:lang w:val="hr-HR"/>
              </w:rPr>
            </w:pPr>
            <w:r w:rsidRPr="00726A0D">
              <w:rPr>
                <w:rFonts w:ascii="Arial" w:eastAsia="Calibri" w:hAnsi="Arial" w:cs="Arial"/>
                <w:sz w:val="15"/>
                <w:szCs w:val="15"/>
                <w:lang w:val="hr-HR"/>
              </w:rPr>
              <w:t>Datum</w:t>
            </w:r>
          </w:p>
          <w:p w:rsidR="00726A0D" w:rsidRPr="00726A0D" w:rsidRDefault="00726A0D" w:rsidP="00726A0D">
            <w:pPr>
              <w:rPr>
                <w:rFonts w:ascii="Arial" w:eastAsia="Calibri" w:hAnsi="Arial" w:cs="Arial"/>
                <w:sz w:val="15"/>
                <w:szCs w:val="15"/>
                <w:lang w:val="hr-HR"/>
              </w:rPr>
            </w:pPr>
          </w:p>
        </w:tc>
      </w:tr>
    </w:tbl>
    <w:p w:rsidR="00726A0D" w:rsidRPr="00726A0D" w:rsidRDefault="00726A0D" w:rsidP="00726A0D">
      <w:pPr>
        <w:rPr>
          <w:rFonts w:ascii="Arial" w:eastAsia="Calibri" w:hAnsi="Arial" w:cs="Arial"/>
          <w:b/>
          <w:sz w:val="15"/>
          <w:szCs w:val="15"/>
          <w:lang w:val="hr-HR"/>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726A0D" w:rsidRPr="00726A0D" w:rsidTr="00726A0D">
        <w:tc>
          <w:tcPr>
            <w:tcW w:w="11058" w:type="dxa"/>
            <w:tcBorders>
              <w:top w:val="single" w:sz="18" w:space="0" w:color="auto"/>
              <w:left w:val="single" w:sz="18" w:space="0" w:color="auto"/>
              <w:bottom w:val="single" w:sz="18" w:space="0" w:color="auto"/>
              <w:right w:val="single" w:sz="18"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Napomena: Polje 9) u skladu sa čl. 11. i 12. Pravilnika o primjeni odredaba Zakona o porezu na dohodak</w:t>
            </w:r>
          </w:p>
          <w:p w:rsidR="00726A0D" w:rsidRPr="00726A0D" w:rsidRDefault="00726A0D" w:rsidP="00726A0D">
            <w:pPr>
              <w:rPr>
                <w:rFonts w:ascii="Arial" w:eastAsia="Calibri" w:hAnsi="Arial" w:cs="Arial"/>
                <w:b/>
                <w:sz w:val="17"/>
                <w:szCs w:val="17"/>
                <w:lang w:val="hr-HR"/>
              </w:rPr>
            </w:pPr>
          </w:p>
        </w:tc>
      </w:tr>
    </w:tbl>
    <w:p w:rsidR="00726A0D" w:rsidRPr="00726A0D" w:rsidRDefault="00726A0D" w:rsidP="00726A0D">
      <w:pPr>
        <w:rPr>
          <w:rFonts w:ascii="Arial" w:eastAsia="Calibri" w:hAnsi="Arial" w:cs="Arial"/>
          <w:b/>
          <w:sz w:val="15"/>
          <w:szCs w:val="15"/>
          <w:lang w:val="hr-HR"/>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726A0D">
      <w:pPr>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gridCol w:w="2127"/>
      </w:tblGrid>
      <w:tr w:rsidR="00726A0D" w:rsidRPr="00726A0D" w:rsidTr="00726A0D">
        <w:tc>
          <w:tcPr>
            <w:tcW w:w="2127" w:type="dxa"/>
            <w:tcBorders>
              <w:top w:val="single" w:sz="18" w:space="0" w:color="auto"/>
              <w:left w:val="single" w:sz="18" w:space="0" w:color="auto"/>
              <w:bottom w:val="single" w:sz="18" w:space="0" w:color="auto"/>
            </w:tcBorders>
            <w:shd w:val="clear" w:color="auto" w:fill="auto"/>
            <w:vAlign w:val="center"/>
          </w:tcPr>
          <w:p w:rsidR="00726A0D" w:rsidRPr="00726A0D" w:rsidRDefault="00726A0D" w:rsidP="00726A0D">
            <w:pPr>
              <w:jc w:val="center"/>
              <w:rPr>
                <w:rFonts w:ascii="Arial" w:eastAsia="Calibri" w:hAnsi="Arial" w:cs="Arial"/>
                <w:b/>
                <w:sz w:val="17"/>
                <w:szCs w:val="17"/>
                <w:lang w:val="hr-HR"/>
              </w:rPr>
            </w:pPr>
            <w:r w:rsidRPr="00726A0D">
              <w:rPr>
                <w:rFonts w:ascii="Arial" w:eastAsia="Calibri" w:hAnsi="Arial" w:cs="Arial"/>
                <w:b/>
                <w:sz w:val="17"/>
                <w:szCs w:val="17"/>
                <w:lang w:val="hr-HR"/>
              </w:rPr>
              <w:lastRenderedPageBreak/>
              <w:t>Bosna i Hercegovina</w:t>
            </w:r>
          </w:p>
          <w:p w:rsidR="00726A0D" w:rsidRPr="00726A0D" w:rsidRDefault="00726A0D" w:rsidP="00726A0D">
            <w:pPr>
              <w:jc w:val="center"/>
              <w:rPr>
                <w:rFonts w:ascii="Arial" w:eastAsia="Calibri" w:hAnsi="Arial" w:cs="Arial"/>
                <w:sz w:val="15"/>
                <w:szCs w:val="15"/>
                <w:lang w:val="hr-HR"/>
              </w:rPr>
            </w:pPr>
            <w:r w:rsidRPr="00726A0D">
              <w:rPr>
                <w:rFonts w:ascii="Arial" w:eastAsia="Calibri" w:hAnsi="Arial" w:cs="Arial"/>
                <w:sz w:val="15"/>
                <w:szCs w:val="15"/>
                <w:lang w:val="hr-HR"/>
              </w:rPr>
              <w:t>FEDERACIJA BOSNE I</w:t>
            </w:r>
          </w:p>
          <w:p w:rsidR="00726A0D" w:rsidRPr="00726A0D" w:rsidRDefault="00726A0D" w:rsidP="00726A0D">
            <w:pPr>
              <w:jc w:val="center"/>
              <w:rPr>
                <w:rFonts w:ascii="Arial" w:eastAsia="Calibri" w:hAnsi="Arial" w:cs="Arial"/>
                <w:sz w:val="15"/>
                <w:szCs w:val="15"/>
                <w:lang w:val="hr-HR"/>
              </w:rPr>
            </w:pPr>
            <w:r w:rsidRPr="00726A0D">
              <w:rPr>
                <w:rFonts w:ascii="Arial" w:eastAsia="Calibri" w:hAnsi="Arial" w:cs="Arial"/>
                <w:sz w:val="15"/>
                <w:szCs w:val="15"/>
                <w:lang w:val="hr-HR"/>
              </w:rPr>
              <w:t>HERCEGOVINE</w:t>
            </w:r>
          </w:p>
          <w:p w:rsidR="00726A0D" w:rsidRPr="00726A0D" w:rsidRDefault="00726A0D" w:rsidP="00726A0D">
            <w:pPr>
              <w:jc w:val="center"/>
              <w:rPr>
                <w:rFonts w:ascii="Arial" w:eastAsia="Calibri" w:hAnsi="Arial" w:cs="Arial"/>
                <w:b/>
                <w:sz w:val="17"/>
                <w:szCs w:val="17"/>
                <w:lang w:val="hr-HR"/>
              </w:rPr>
            </w:pPr>
            <w:r w:rsidRPr="00726A0D">
              <w:rPr>
                <w:rFonts w:ascii="Arial" w:eastAsia="Calibri" w:hAnsi="Arial" w:cs="Arial"/>
                <w:b/>
                <w:sz w:val="17"/>
                <w:szCs w:val="17"/>
                <w:lang w:val="hr-HR"/>
              </w:rPr>
              <w:t>Federalno ministarstvo finansija/financija</w:t>
            </w:r>
          </w:p>
          <w:p w:rsidR="00726A0D" w:rsidRPr="00726A0D" w:rsidRDefault="00726A0D" w:rsidP="00726A0D">
            <w:pPr>
              <w:jc w:val="center"/>
              <w:rPr>
                <w:rFonts w:ascii="Arial" w:eastAsia="Calibri" w:hAnsi="Arial" w:cs="Arial"/>
                <w:sz w:val="20"/>
                <w:szCs w:val="20"/>
                <w:lang w:val="hr-HR"/>
              </w:rPr>
            </w:pPr>
            <w:r w:rsidRPr="00726A0D">
              <w:rPr>
                <w:rFonts w:ascii="Arial" w:eastAsia="Calibri" w:hAnsi="Arial" w:cs="Arial"/>
                <w:sz w:val="20"/>
                <w:szCs w:val="20"/>
                <w:lang w:val="hr-HR"/>
              </w:rPr>
              <w:t>POREZNA UPRAVA</w:t>
            </w:r>
          </w:p>
        </w:tc>
        <w:tc>
          <w:tcPr>
            <w:tcW w:w="6804" w:type="dxa"/>
            <w:tcBorders>
              <w:top w:val="single" w:sz="18" w:space="0" w:color="auto"/>
              <w:bottom w:val="single" w:sz="18" w:space="0" w:color="auto"/>
            </w:tcBorders>
            <w:shd w:val="clear" w:color="auto" w:fill="auto"/>
            <w:vAlign w:val="center"/>
          </w:tcPr>
          <w:p w:rsidR="00726A0D" w:rsidRPr="00726A0D" w:rsidRDefault="00726A0D" w:rsidP="00726A0D">
            <w:pPr>
              <w:jc w:val="center"/>
              <w:rPr>
                <w:rFonts w:ascii="Arial" w:eastAsia="Calibri" w:hAnsi="Arial" w:cs="Arial"/>
                <w:b/>
                <w:sz w:val="17"/>
                <w:szCs w:val="17"/>
                <w:lang w:val="hr-HR"/>
              </w:rPr>
            </w:pPr>
            <w:r w:rsidRPr="00726A0D">
              <w:rPr>
                <w:rFonts w:ascii="Arial" w:eastAsia="Calibri" w:hAnsi="Arial" w:cs="Arial"/>
                <w:b/>
                <w:sz w:val="17"/>
                <w:szCs w:val="17"/>
                <w:lang w:val="hr-HR"/>
              </w:rPr>
              <w:t>Obrazac 2001-A</w:t>
            </w:r>
          </w:p>
          <w:p w:rsidR="00726A0D" w:rsidRPr="00726A0D" w:rsidRDefault="00726A0D" w:rsidP="00726A0D">
            <w:pPr>
              <w:jc w:val="center"/>
              <w:rPr>
                <w:rFonts w:ascii="Arial" w:eastAsia="Calibri" w:hAnsi="Arial" w:cs="Arial"/>
                <w:b/>
                <w:sz w:val="29"/>
                <w:szCs w:val="29"/>
                <w:lang w:val="hr-HR"/>
              </w:rPr>
            </w:pPr>
            <w:r w:rsidRPr="00726A0D">
              <w:rPr>
                <w:rFonts w:ascii="Arial" w:eastAsia="Calibri" w:hAnsi="Arial" w:cs="Arial"/>
                <w:b/>
                <w:sz w:val="29"/>
                <w:szCs w:val="29"/>
                <w:lang w:val="hr-HR"/>
              </w:rPr>
              <w:t>Specifikacija uz isplatu plaća zaposlenika sa prebivalištem u Republici Srpskoj i Brčko Distriktu Bosne i Hercegovine u radnom odnosu kod pravnih i fizičkih lica</w:t>
            </w:r>
          </w:p>
        </w:tc>
        <w:tc>
          <w:tcPr>
            <w:tcW w:w="2127" w:type="dxa"/>
            <w:tcBorders>
              <w:top w:val="single" w:sz="18" w:space="0" w:color="auto"/>
              <w:bottom w:val="single" w:sz="18" w:space="0" w:color="auto"/>
              <w:right w:val="single" w:sz="18" w:space="0" w:color="auto"/>
            </w:tcBorders>
            <w:shd w:val="clear" w:color="auto" w:fill="auto"/>
            <w:vAlign w:val="center"/>
          </w:tcPr>
          <w:p w:rsidR="00726A0D" w:rsidRPr="00726A0D" w:rsidRDefault="00726A0D" w:rsidP="00726A0D">
            <w:pPr>
              <w:jc w:val="center"/>
              <w:rPr>
                <w:rFonts w:ascii="Arial" w:eastAsia="Calibri" w:hAnsi="Arial" w:cs="Arial"/>
                <w:sz w:val="34"/>
                <w:szCs w:val="34"/>
                <w:lang w:val="hr-HR"/>
              </w:rPr>
            </w:pPr>
            <w:r w:rsidRPr="00726A0D">
              <w:rPr>
                <w:rFonts w:ascii="Arial" w:eastAsia="Calibri" w:hAnsi="Arial" w:cs="Arial"/>
                <w:color w:val="808080"/>
                <w:sz w:val="34"/>
                <w:szCs w:val="34"/>
                <w:lang w:val="hr-HR"/>
              </w:rPr>
              <w:t>Za službenu upotrebu</w:t>
            </w:r>
          </w:p>
        </w:tc>
      </w:tr>
    </w:tbl>
    <w:p w:rsidR="00726A0D" w:rsidRPr="00726A0D" w:rsidRDefault="00726A0D" w:rsidP="00726A0D">
      <w:pPr>
        <w:rPr>
          <w:rFonts w:eastAsia="Calibri" w:cs="Times New Roman"/>
          <w:lang w:val="hr-HR"/>
        </w:rPr>
      </w:pPr>
    </w:p>
    <w:p w:rsidR="00726A0D" w:rsidRPr="00726A0D" w:rsidRDefault="00726A0D" w:rsidP="00726A0D">
      <w:pPr>
        <w:jc w:val="center"/>
        <w:rPr>
          <w:rFonts w:ascii="Arial" w:eastAsia="Calibri" w:hAnsi="Arial" w:cs="Arial"/>
          <w:b/>
          <w:sz w:val="23"/>
          <w:szCs w:val="23"/>
          <w:lang w:val="hr-HR"/>
        </w:rPr>
      </w:pPr>
      <w:r w:rsidRPr="00726A0D">
        <w:rPr>
          <w:rFonts w:ascii="Arial" w:eastAsia="Calibri" w:hAnsi="Arial" w:cs="Arial"/>
          <w:b/>
          <w:sz w:val="23"/>
          <w:szCs w:val="23"/>
          <w:lang w:val="hr-HR"/>
        </w:rPr>
        <w:t>Dio 1 - Podaci o poslodavcu/isplatiocu i plaćama</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268"/>
        <w:gridCol w:w="709"/>
        <w:gridCol w:w="425"/>
        <w:gridCol w:w="1701"/>
        <w:gridCol w:w="4111"/>
      </w:tblGrid>
      <w:tr w:rsidR="00726A0D" w:rsidRPr="00726A0D" w:rsidTr="00726A0D">
        <w:trPr>
          <w:trHeight w:val="776"/>
        </w:trPr>
        <w:tc>
          <w:tcPr>
            <w:tcW w:w="5246" w:type="dxa"/>
            <w:gridSpan w:val="4"/>
            <w:tcBorders>
              <w:top w:val="single" w:sz="18" w:space="0" w:color="auto"/>
              <w:left w:val="single" w:sz="18" w:space="0" w:color="auto"/>
              <w:bottom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 Naziv</w:t>
            </w:r>
          </w:p>
        </w:tc>
        <w:tc>
          <w:tcPr>
            <w:tcW w:w="5812" w:type="dxa"/>
            <w:gridSpan w:val="2"/>
            <w:tcBorders>
              <w:top w:val="single" w:sz="18" w:space="0" w:color="auto"/>
              <w:bottom w:val="single" w:sz="4" w:space="0" w:color="auto"/>
              <w:right w:val="single" w:sz="18"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2) JIB/JMB</w:t>
            </w:r>
          </w:p>
          <w:p w:rsidR="00726A0D" w:rsidRPr="00726A0D" w:rsidRDefault="00726A0D" w:rsidP="00726A0D">
            <w:pPr>
              <w:rPr>
                <w:rFonts w:ascii="Arial" w:eastAsia="Calibri" w:hAnsi="Arial" w:cs="Arial"/>
                <w:b/>
                <w:sz w:val="48"/>
                <w:szCs w:val="48"/>
                <w:lang w:val="hr-HR"/>
              </w:rPr>
            </w:pPr>
            <w:r w:rsidRPr="00726A0D">
              <w:rPr>
                <w:rFonts w:ascii="Arial" w:eastAsia="Calibri" w:hAnsi="Arial" w:cs="Arial"/>
                <w:b/>
                <w:sz w:val="48"/>
                <w:szCs w:val="48"/>
                <w:lang w:val="hr-HR"/>
              </w:rPr>
              <w:t>□□□□□□□□□□□□□</w:t>
            </w:r>
          </w:p>
        </w:tc>
      </w:tr>
      <w:tr w:rsidR="00726A0D" w:rsidRPr="00726A0D" w:rsidTr="00726A0D">
        <w:trPr>
          <w:trHeight w:val="824"/>
        </w:trPr>
        <w:tc>
          <w:tcPr>
            <w:tcW w:w="4112" w:type="dxa"/>
            <w:gridSpan w:val="2"/>
            <w:tcBorders>
              <w:top w:val="single" w:sz="4" w:space="0" w:color="auto"/>
              <w:left w:val="single" w:sz="18" w:space="0" w:color="auto"/>
              <w:bottom w:val="single" w:sz="4" w:space="0" w:color="auto"/>
              <w:right w:val="nil"/>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3) Adresa</w:t>
            </w:r>
          </w:p>
        </w:tc>
        <w:tc>
          <w:tcPr>
            <w:tcW w:w="1134" w:type="dxa"/>
            <w:gridSpan w:val="2"/>
            <w:tcBorders>
              <w:top w:val="single" w:sz="4" w:space="0" w:color="auto"/>
              <w:left w:val="single" w:sz="4" w:space="0" w:color="auto"/>
              <w:bottom w:val="single" w:sz="4" w:space="0" w:color="auto"/>
              <w:right w:val="nil"/>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4) Općina</w:t>
            </w:r>
          </w:p>
        </w:tc>
        <w:tc>
          <w:tcPr>
            <w:tcW w:w="1701" w:type="dxa"/>
            <w:tcBorders>
              <w:top w:val="single" w:sz="4" w:space="0" w:color="auto"/>
              <w:left w:val="nil"/>
              <w:bottom w:val="single" w:sz="4" w:space="0" w:color="auto"/>
              <w:right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p>
        </w:tc>
        <w:tc>
          <w:tcPr>
            <w:tcW w:w="4111" w:type="dxa"/>
            <w:tcBorders>
              <w:top w:val="single" w:sz="4" w:space="0" w:color="auto"/>
              <w:left w:val="nil"/>
              <w:bottom w:val="single" w:sz="4" w:space="0" w:color="auto"/>
              <w:right w:val="single" w:sz="18"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5) Period (od/do) (Dan/mjesec/godina)</w:t>
            </w:r>
          </w:p>
          <w:p w:rsidR="00726A0D" w:rsidRPr="00726A0D" w:rsidRDefault="00726A0D" w:rsidP="00726A0D">
            <w:pPr>
              <w:rPr>
                <w:rFonts w:ascii="Arial" w:eastAsia="Calibri" w:hAnsi="Arial" w:cs="Arial"/>
                <w:b/>
                <w:sz w:val="58"/>
                <w:szCs w:val="58"/>
                <w:lang w:val="hr-HR"/>
              </w:rPr>
            </w:pPr>
            <w:r w:rsidRPr="00726A0D">
              <w:rPr>
                <w:rFonts w:ascii="Arial" w:eastAsia="Calibri" w:hAnsi="Arial" w:cs="Arial"/>
                <w:b/>
                <w:sz w:val="48"/>
                <w:szCs w:val="48"/>
                <w:lang w:val="hr-HR"/>
              </w:rPr>
              <w:t>□□</w:t>
            </w:r>
            <w:r w:rsidRPr="00726A0D">
              <w:rPr>
                <w:rFonts w:ascii="Arial" w:eastAsia="Calibri" w:hAnsi="Arial" w:cs="Arial"/>
                <w:b/>
                <w:sz w:val="30"/>
                <w:szCs w:val="30"/>
                <w:lang w:val="hr-HR"/>
              </w:rPr>
              <w:t>/</w:t>
            </w:r>
            <w:r w:rsidRPr="00726A0D">
              <w:rPr>
                <w:rFonts w:ascii="Arial" w:eastAsia="Calibri" w:hAnsi="Arial" w:cs="Arial"/>
                <w:b/>
                <w:sz w:val="48"/>
                <w:szCs w:val="48"/>
                <w:lang w:val="hr-HR"/>
              </w:rPr>
              <w:t>□□</w:t>
            </w:r>
            <w:r w:rsidRPr="00726A0D">
              <w:rPr>
                <w:rFonts w:ascii="Arial" w:eastAsia="Calibri" w:hAnsi="Arial" w:cs="Arial"/>
                <w:b/>
                <w:sz w:val="30"/>
                <w:szCs w:val="30"/>
                <w:lang w:val="hr-HR"/>
              </w:rPr>
              <w:t>/</w:t>
            </w:r>
            <w:r w:rsidRPr="00726A0D">
              <w:rPr>
                <w:rFonts w:ascii="Arial" w:eastAsia="Calibri" w:hAnsi="Arial" w:cs="Arial"/>
                <w:b/>
                <w:sz w:val="48"/>
                <w:szCs w:val="48"/>
                <w:lang w:val="hr-HR"/>
              </w:rPr>
              <w:t>□□□□</w:t>
            </w:r>
          </w:p>
        </w:tc>
      </w:tr>
      <w:tr w:rsidR="00726A0D" w:rsidRPr="00726A0D" w:rsidTr="00726A0D">
        <w:tc>
          <w:tcPr>
            <w:tcW w:w="4112" w:type="dxa"/>
            <w:gridSpan w:val="2"/>
            <w:tcBorders>
              <w:top w:val="single" w:sz="4" w:space="0" w:color="auto"/>
              <w:left w:val="single" w:sz="18" w:space="0" w:color="auto"/>
              <w:bottom w:val="single" w:sz="4" w:space="0" w:color="auto"/>
              <w:right w:val="nil"/>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6) Vrsta djelatnosti (šifra, naziv)</w:t>
            </w:r>
          </w:p>
        </w:tc>
        <w:tc>
          <w:tcPr>
            <w:tcW w:w="1134" w:type="dxa"/>
            <w:gridSpan w:val="2"/>
            <w:tcBorders>
              <w:top w:val="single" w:sz="4" w:space="0" w:color="auto"/>
              <w:left w:val="nil"/>
              <w:bottom w:val="single" w:sz="4" w:space="0" w:color="auto"/>
              <w:right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 xml:space="preserve"> </w:t>
            </w:r>
          </w:p>
          <w:p w:rsidR="00726A0D" w:rsidRPr="00726A0D" w:rsidRDefault="00726A0D" w:rsidP="00726A0D">
            <w:pPr>
              <w:rPr>
                <w:rFonts w:ascii="Arial" w:eastAsia="Calibri" w:hAnsi="Arial" w:cs="Arial"/>
                <w:b/>
                <w:sz w:val="17"/>
                <w:szCs w:val="17"/>
                <w:lang w:val="hr-HR"/>
              </w:rPr>
            </w:pPr>
          </w:p>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7) Broj zaposlenih</w:t>
            </w:r>
          </w:p>
        </w:tc>
        <w:tc>
          <w:tcPr>
            <w:tcW w:w="4111" w:type="dxa"/>
            <w:tcBorders>
              <w:top w:val="single" w:sz="4" w:space="0" w:color="auto"/>
              <w:left w:val="single" w:sz="4" w:space="0" w:color="auto"/>
              <w:bottom w:val="single" w:sz="4" w:space="0" w:color="auto"/>
              <w:right w:val="single" w:sz="18" w:space="0" w:color="auto"/>
            </w:tcBorders>
            <w:shd w:val="clear" w:color="auto" w:fill="auto"/>
          </w:tcPr>
          <w:p w:rsidR="00726A0D" w:rsidRPr="00726A0D" w:rsidRDefault="00726A0D" w:rsidP="00726A0D">
            <w:pPr>
              <w:rPr>
                <w:rFonts w:ascii="Arial" w:eastAsia="Calibri" w:hAnsi="Arial" w:cs="Arial"/>
                <w:b/>
                <w:sz w:val="58"/>
                <w:szCs w:val="58"/>
                <w:lang w:val="hr-HR"/>
              </w:rPr>
            </w:pPr>
            <w:r w:rsidRPr="00726A0D">
              <w:rPr>
                <w:rFonts w:ascii="Arial" w:eastAsia="Calibri" w:hAnsi="Arial" w:cs="Arial"/>
                <w:b/>
                <w:sz w:val="48"/>
                <w:szCs w:val="48"/>
                <w:lang w:val="hr-HR"/>
              </w:rPr>
              <w:t>□□</w:t>
            </w:r>
            <w:r w:rsidRPr="00726A0D">
              <w:rPr>
                <w:rFonts w:ascii="Arial" w:eastAsia="Calibri" w:hAnsi="Arial" w:cs="Arial"/>
                <w:b/>
                <w:sz w:val="30"/>
                <w:szCs w:val="30"/>
                <w:lang w:val="hr-HR"/>
              </w:rPr>
              <w:t>/</w:t>
            </w:r>
            <w:r w:rsidRPr="00726A0D">
              <w:rPr>
                <w:rFonts w:ascii="Arial" w:eastAsia="Calibri" w:hAnsi="Arial" w:cs="Arial"/>
                <w:b/>
                <w:sz w:val="48"/>
                <w:szCs w:val="48"/>
                <w:lang w:val="hr-HR"/>
              </w:rPr>
              <w:t>□□</w:t>
            </w:r>
            <w:r w:rsidRPr="00726A0D">
              <w:rPr>
                <w:rFonts w:ascii="Arial" w:eastAsia="Calibri" w:hAnsi="Arial" w:cs="Arial"/>
                <w:b/>
                <w:sz w:val="30"/>
                <w:szCs w:val="30"/>
                <w:lang w:val="hr-HR"/>
              </w:rPr>
              <w:t>/</w:t>
            </w:r>
            <w:r w:rsidRPr="00726A0D">
              <w:rPr>
                <w:rFonts w:ascii="Arial" w:eastAsia="Calibri" w:hAnsi="Arial" w:cs="Arial"/>
                <w:b/>
                <w:sz w:val="48"/>
                <w:szCs w:val="48"/>
                <w:lang w:val="hr-HR"/>
              </w:rPr>
              <w:t>□□□□</w:t>
            </w:r>
          </w:p>
        </w:tc>
      </w:tr>
      <w:tr w:rsidR="00726A0D" w:rsidRPr="00726A0D" w:rsidTr="00726A0D">
        <w:tc>
          <w:tcPr>
            <w:tcW w:w="1844" w:type="dxa"/>
            <w:tcBorders>
              <w:top w:val="single" w:sz="4" w:space="0" w:color="auto"/>
              <w:left w:val="single" w:sz="18" w:space="0" w:color="auto"/>
              <w:bottom w:val="single" w:sz="4" w:space="0" w:color="auto"/>
              <w:right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8) Plaće u novcu</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726A0D" w:rsidRPr="00726A0D" w:rsidRDefault="00726A0D" w:rsidP="00726A0D">
            <w:pPr>
              <w:tabs>
                <w:tab w:val="left" w:pos="1411"/>
              </w:tabs>
              <w:rPr>
                <w:rFonts w:ascii="Arial" w:eastAsia="Calibri" w:hAnsi="Arial" w:cs="Arial"/>
                <w:b/>
                <w:sz w:val="17"/>
                <w:szCs w:val="17"/>
                <w:lang w:val="hr-HR"/>
              </w:rPr>
            </w:pPr>
            <w:r w:rsidRPr="00726A0D">
              <w:rPr>
                <w:rFonts w:ascii="Arial" w:eastAsia="Calibri" w:hAnsi="Arial" w:cs="Arial"/>
                <w:b/>
                <w:sz w:val="17"/>
                <w:szCs w:val="17"/>
                <w:lang w:val="hr-HR"/>
              </w:rPr>
              <w:t>9) Plaće u stvarima i/ili uslugama</w:t>
            </w:r>
          </w:p>
          <w:p w:rsidR="00726A0D" w:rsidRPr="00726A0D" w:rsidRDefault="00726A0D" w:rsidP="00726A0D">
            <w:pPr>
              <w:rPr>
                <w:rFonts w:ascii="Arial" w:eastAsia="Calibri" w:hAnsi="Arial" w:cs="Arial"/>
                <w:b/>
                <w:sz w:val="17"/>
                <w:szCs w:val="17"/>
                <w:lang w:val="hr-HR"/>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10) Ukupne plaće</w:t>
            </w:r>
          </w:p>
        </w:tc>
        <w:tc>
          <w:tcPr>
            <w:tcW w:w="4111" w:type="dxa"/>
            <w:tcBorders>
              <w:top w:val="single" w:sz="4" w:space="0" w:color="auto"/>
              <w:left w:val="single" w:sz="4" w:space="0" w:color="auto"/>
              <w:bottom w:val="single" w:sz="4" w:space="0" w:color="auto"/>
              <w:right w:val="single" w:sz="18" w:space="0" w:color="auto"/>
            </w:tcBorders>
            <w:shd w:val="clear" w:color="auto" w:fill="auto"/>
            <w:vAlign w:val="center"/>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11)</w:t>
            </w:r>
            <w:r w:rsidRPr="00726A0D">
              <w:rPr>
                <w:rFonts w:ascii="Arial" w:eastAsia="Calibri" w:hAnsi="Arial" w:cs="Arial"/>
                <w:b/>
                <w:sz w:val="44"/>
                <w:szCs w:val="44"/>
                <w:lang w:val="hr-HR"/>
              </w:rPr>
              <w:t>□</w:t>
            </w:r>
            <w:r w:rsidRPr="00726A0D">
              <w:rPr>
                <w:rFonts w:ascii="Arial" w:eastAsia="Calibri" w:hAnsi="Arial" w:cs="Arial"/>
                <w:b/>
                <w:sz w:val="17"/>
                <w:szCs w:val="17"/>
                <w:lang w:val="hr-HR"/>
              </w:rPr>
              <w:t>Nerezident</w:t>
            </w:r>
          </w:p>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12)</w:t>
            </w:r>
            <w:r w:rsidRPr="00726A0D">
              <w:rPr>
                <w:rFonts w:ascii="Arial" w:eastAsia="Calibri" w:hAnsi="Arial" w:cs="Arial"/>
                <w:b/>
                <w:sz w:val="44"/>
                <w:szCs w:val="44"/>
                <w:lang w:val="hr-HR"/>
              </w:rPr>
              <w:t>□</w:t>
            </w:r>
            <w:r w:rsidRPr="00726A0D">
              <w:rPr>
                <w:rFonts w:ascii="Arial" w:eastAsia="Calibri" w:hAnsi="Arial" w:cs="Arial"/>
                <w:b/>
                <w:sz w:val="17"/>
                <w:szCs w:val="17"/>
                <w:lang w:val="hr-HR"/>
              </w:rPr>
              <w:t xml:space="preserve"> Izuzeci po članu 6. tačka 10. Zakona</w:t>
            </w:r>
          </w:p>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13)</w:t>
            </w:r>
            <w:r w:rsidRPr="00726A0D">
              <w:rPr>
                <w:rFonts w:ascii="Arial" w:eastAsia="Calibri" w:hAnsi="Arial" w:cs="Arial"/>
                <w:b/>
                <w:sz w:val="44"/>
                <w:szCs w:val="44"/>
                <w:lang w:val="hr-HR"/>
              </w:rPr>
              <w:t>□</w:t>
            </w:r>
            <w:r w:rsidRPr="00726A0D">
              <w:rPr>
                <w:rFonts w:ascii="Arial" w:eastAsia="Calibri" w:hAnsi="Arial" w:cs="Arial"/>
                <w:b/>
                <w:sz w:val="17"/>
                <w:szCs w:val="17"/>
                <w:lang w:val="hr-HR"/>
              </w:rPr>
              <w:t xml:space="preserve"> Konsolidacija privrednih društava</w:t>
            </w:r>
          </w:p>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14)</w:t>
            </w:r>
            <w:r w:rsidRPr="00726A0D">
              <w:rPr>
                <w:rFonts w:ascii="Arial" w:eastAsia="Calibri" w:hAnsi="Arial" w:cs="Arial"/>
                <w:b/>
                <w:sz w:val="44"/>
                <w:szCs w:val="44"/>
                <w:lang w:val="hr-HR"/>
              </w:rPr>
              <w:t>□</w:t>
            </w:r>
            <w:r w:rsidRPr="00726A0D">
              <w:rPr>
                <w:rFonts w:ascii="Arial" w:eastAsia="Calibri" w:hAnsi="Arial" w:cs="Arial"/>
                <w:b/>
                <w:sz w:val="17"/>
                <w:szCs w:val="17"/>
                <w:lang w:val="hr-HR"/>
              </w:rPr>
              <w:t xml:space="preserve"> Po osnovu dugovanja sport. kolektiva</w:t>
            </w:r>
          </w:p>
        </w:tc>
      </w:tr>
      <w:tr w:rsidR="00726A0D" w:rsidRPr="00726A0D" w:rsidTr="00726A0D">
        <w:tc>
          <w:tcPr>
            <w:tcW w:w="11058" w:type="dxa"/>
            <w:gridSpan w:val="6"/>
            <w:tcBorders>
              <w:top w:val="single" w:sz="4" w:space="0" w:color="auto"/>
              <w:left w:val="single" w:sz="18" w:space="0" w:color="auto"/>
              <w:bottom w:val="single" w:sz="18" w:space="0" w:color="auto"/>
              <w:right w:val="single" w:sz="18" w:space="0" w:color="auto"/>
            </w:tcBorders>
            <w:shd w:val="clear" w:color="auto" w:fill="auto"/>
            <w:vAlign w:val="center"/>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 xml:space="preserve">15) Vrsta isplate </w:t>
            </w:r>
            <w:r w:rsidRPr="00726A0D">
              <w:rPr>
                <w:rFonts w:ascii="Arial" w:eastAsia="Calibri" w:hAnsi="Arial" w:cs="Arial"/>
                <w:b/>
                <w:i/>
                <w:sz w:val="17"/>
                <w:szCs w:val="17"/>
                <w:lang w:val="hr-HR"/>
              </w:rPr>
              <w:t>(Označiti odgovarajuće polje)</w:t>
            </w:r>
          </w:p>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48"/>
                <w:szCs w:val="48"/>
                <w:lang w:val="hr-HR"/>
              </w:rPr>
              <w:t>□</w:t>
            </w:r>
            <w:r w:rsidRPr="00726A0D">
              <w:rPr>
                <w:rFonts w:ascii="Arial" w:eastAsia="Calibri" w:hAnsi="Arial" w:cs="Arial"/>
                <w:b/>
                <w:sz w:val="64"/>
                <w:szCs w:val="64"/>
                <w:lang w:val="hr-HR"/>
              </w:rPr>
              <w:t xml:space="preserve"> </w:t>
            </w:r>
            <w:r w:rsidRPr="00726A0D">
              <w:rPr>
                <w:rFonts w:ascii="Arial" w:eastAsia="Calibri" w:hAnsi="Arial" w:cs="Arial"/>
                <w:b/>
                <w:sz w:val="17"/>
                <w:szCs w:val="17"/>
                <w:lang w:val="hr-HR"/>
              </w:rPr>
              <w:t xml:space="preserve">a) doprinosa i poreza                               </w:t>
            </w:r>
            <w:r w:rsidRPr="00726A0D">
              <w:rPr>
                <w:rFonts w:ascii="Arial" w:eastAsia="Calibri" w:hAnsi="Arial" w:cs="Arial"/>
                <w:b/>
                <w:sz w:val="48"/>
                <w:szCs w:val="48"/>
                <w:lang w:val="hr-HR"/>
              </w:rPr>
              <w:t>□</w:t>
            </w:r>
            <w:r w:rsidRPr="00726A0D">
              <w:rPr>
                <w:rFonts w:ascii="Arial" w:eastAsia="Calibri" w:hAnsi="Arial" w:cs="Arial"/>
                <w:b/>
                <w:sz w:val="64"/>
                <w:szCs w:val="64"/>
                <w:lang w:val="hr-HR"/>
              </w:rPr>
              <w:t xml:space="preserve"> </w:t>
            </w:r>
            <w:r w:rsidRPr="00726A0D">
              <w:rPr>
                <w:rFonts w:ascii="Arial" w:eastAsia="Calibri" w:hAnsi="Arial" w:cs="Arial"/>
                <w:b/>
                <w:sz w:val="17"/>
                <w:szCs w:val="17"/>
                <w:lang w:val="hr-HR"/>
              </w:rPr>
              <w:t xml:space="preserve">b) samo doprinosa                                </w:t>
            </w:r>
            <w:r w:rsidRPr="00726A0D">
              <w:rPr>
                <w:rFonts w:ascii="Arial" w:eastAsia="Calibri" w:hAnsi="Arial" w:cs="Arial"/>
                <w:b/>
                <w:sz w:val="48"/>
                <w:szCs w:val="48"/>
                <w:lang w:val="hr-HR"/>
              </w:rPr>
              <w:t>□</w:t>
            </w:r>
            <w:r w:rsidRPr="00726A0D">
              <w:rPr>
                <w:rFonts w:ascii="Arial" w:eastAsia="Calibri" w:hAnsi="Arial" w:cs="Arial"/>
                <w:b/>
                <w:sz w:val="64"/>
                <w:szCs w:val="64"/>
                <w:lang w:val="hr-HR"/>
              </w:rPr>
              <w:t xml:space="preserve"> </w:t>
            </w:r>
            <w:r w:rsidRPr="00726A0D">
              <w:rPr>
                <w:rFonts w:ascii="Arial" w:eastAsia="Calibri" w:hAnsi="Arial" w:cs="Arial"/>
                <w:b/>
                <w:sz w:val="17"/>
                <w:szCs w:val="17"/>
                <w:lang w:val="hr-HR"/>
              </w:rPr>
              <w:t xml:space="preserve">c) samo poreza           </w:t>
            </w:r>
          </w:p>
        </w:tc>
      </w:tr>
    </w:tbl>
    <w:p w:rsidR="00726A0D" w:rsidRPr="00726A0D" w:rsidRDefault="00726A0D" w:rsidP="00726A0D">
      <w:pPr>
        <w:rPr>
          <w:rFonts w:ascii="Arial" w:eastAsia="Calibri" w:hAnsi="Arial" w:cs="Arial"/>
          <w:b/>
          <w:sz w:val="23"/>
          <w:szCs w:val="23"/>
          <w:lang w:val="hr-HR"/>
        </w:rPr>
      </w:pPr>
    </w:p>
    <w:p w:rsidR="00726A0D" w:rsidRPr="00726A0D" w:rsidRDefault="00726A0D" w:rsidP="00726A0D">
      <w:pPr>
        <w:jc w:val="center"/>
        <w:rPr>
          <w:rFonts w:ascii="Arial" w:eastAsia="Calibri" w:hAnsi="Arial" w:cs="Arial"/>
          <w:b/>
          <w:sz w:val="23"/>
          <w:szCs w:val="23"/>
          <w:lang w:val="hr-HR"/>
        </w:rPr>
      </w:pPr>
      <w:r w:rsidRPr="00726A0D">
        <w:rPr>
          <w:rFonts w:ascii="Arial" w:eastAsia="Calibri" w:hAnsi="Arial" w:cs="Arial"/>
          <w:b/>
          <w:sz w:val="23"/>
          <w:szCs w:val="23"/>
          <w:lang w:val="hr-HR"/>
        </w:rPr>
        <w:t>Dio 2 - Podaci o doprinosima iz osnovice (na teret osiguranika)</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3"/>
        <w:gridCol w:w="1417"/>
        <w:gridCol w:w="1418"/>
      </w:tblGrid>
      <w:tr w:rsidR="00726A0D" w:rsidRPr="00726A0D" w:rsidTr="00726A0D">
        <w:tc>
          <w:tcPr>
            <w:tcW w:w="1560" w:type="dxa"/>
            <w:tcBorders>
              <w:top w:val="single" w:sz="18" w:space="0" w:color="auto"/>
              <w:left w:val="single" w:sz="18" w:space="0" w:color="auto"/>
            </w:tcBorders>
            <w:shd w:val="clear" w:color="auto" w:fill="auto"/>
            <w:vAlign w:val="center"/>
          </w:tcPr>
          <w:p w:rsidR="00726A0D" w:rsidRPr="00726A0D" w:rsidRDefault="00726A0D" w:rsidP="00726A0D">
            <w:pPr>
              <w:numPr>
                <w:ilvl w:val="0"/>
                <w:numId w:val="11"/>
              </w:numPr>
              <w:rPr>
                <w:rFonts w:ascii="Arial" w:eastAsia="Arial" w:hAnsi="Arial" w:cs="Arial"/>
                <w:b/>
                <w:sz w:val="17"/>
                <w:szCs w:val="17"/>
                <w:lang w:val="hr-HR"/>
              </w:rPr>
            </w:pPr>
            <w:r w:rsidRPr="00726A0D">
              <w:rPr>
                <w:rFonts w:ascii="Arial" w:eastAsia="Arial" w:hAnsi="Arial" w:cs="Arial"/>
                <w:b/>
                <w:sz w:val="17"/>
                <w:szCs w:val="17"/>
                <w:lang w:val="hr-HR"/>
              </w:rPr>
              <w:t>R.b.</w:t>
            </w:r>
          </w:p>
        </w:tc>
        <w:tc>
          <w:tcPr>
            <w:tcW w:w="6663" w:type="dxa"/>
            <w:tcBorders>
              <w:top w:val="single" w:sz="18" w:space="0" w:color="auto"/>
            </w:tcBorders>
            <w:shd w:val="clear" w:color="auto" w:fill="auto"/>
            <w:vAlign w:val="center"/>
          </w:tcPr>
          <w:p w:rsidR="00726A0D" w:rsidRPr="00726A0D" w:rsidRDefault="00726A0D" w:rsidP="00726A0D">
            <w:pPr>
              <w:numPr>
                <w:ilvl w:val="0"/>
                <w:numId w:val="11"/>
              </w:numPr>
              <w:jc w:val="center"/>
              <w:rPr>
                <w:rFonts w:ascii="Arial" w:eastAsia="Arial" w:hAnsi="Arial" w:cs="Arial"/>
                <w:b/>
                <w:sz w:val="17"/>
                <w:szCs w:val="17"/>
                <w:lang w:val="hr-HR"/>
              </w:rPr>
            </w:pPr>
            <w:r w:rsidRPr="00726A0D">
              <w:rPr>
                <w:rFonts w:ascii="Arial" w:eastAsia="Arial" w:hAnsi="Arial" w:cs="Arial"/>
                <w:b/>
                <w:sz w:val="17"/>
                <w:szCs w:val="17"/>
                <w:lang w:val="hr-HR"/>
              </w:rPr>
              <w:t>Opis</w:t>
            </w:r>
          </w:p>
        </w:tc>
        <w:tc>
          <w:tcPr>
            <w:tcW w:w="1417" w:type="dxa"/>
            <w:tcBorders>
              <w:top w:val="single" w:sz="18" w:space="0" w:color="auto"/>
              <w:right w:val="single" w:sz="4" w:space="0" w:color="auto"/>
            </w:tcBorders>
            <w:shd w:val="clear" w:color="auto" w:fill="auto"/>
          </w:tcPr>
          <w:p w:rsidR="00726A0D" w:rsidRPr="00726A0D" w:rsidRDefault="00726A0D" w:rsidP="00726A0D">
            <w:pPr>
              <w:numPr>
                <w:ilvl w:val="0"/>
                <w:numId w:val="11"/>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Stopa</w:t>
            </w:r>
          </w:p>
        </w:tc>
        <w:tc>
          <w:tcPr>
            <w:tcW w:w="1418" w:type="dxa"/>
            <w:tcBorders>
              <w:top w:val="single" w:sz="18" w:space="0" w:color="auto"/>
              <w:left w:val="single" w:sz="4" w:space="0" w:color="auto"/>
              <w:right w:val="single" w:sz="18" w:space="0" w:color="auto"/>
            </w:tcBorders>
            <w:shd w:val="clear" w:color="auto" w:fill="auto"/>
          </w:tcPr>
          <w:p w:rsidR="00726A0D" w:rsidRPr="00726A0D" w:rsidRDefault="00726A0D" w:rsidP="00726A0D">
            <w:pPr>
              <w:numPr>
                <w:ilvl w:val="0"/>
                <w:numId w:val="11"/>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Iznos</w:t>
            </w: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16</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penzijsko i invalidsko osiguranje</w:t>
            </w:r>
          </w:p>
        </w:tc>
        <w:tc>
          <w:tcPr>
            <w:tcW w:w="1417" w:type="dxa"/>
            <w:tcBorders>
              <w:right w:val="single" w:sz="4"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17</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zdravstveno osiguranje</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18</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osiguranje od nezaposlenosti</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bottom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19</w:t>
            </w:r>
          </w:p>
        </w:tc>
        <w:tc>
          <w:tcPr>
            <w:tcW w:w="6663" w:type="dxa"/>
            <w:tcBorders>
              <w:bottom w:val="single" w:sz="18" w:space="0" w:color="auto"/>
            </w:tcBorders>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Ukupni doprinosi (16 + 17 + 18)</w:t>
            </w:r>
          </w:p>
        </w:tc>
        <w:tc>
          <w:tcPr>
            <w:tcW w:w="1417" w:type="dxa"/>
            <w:tcBorders>
              <w:bottom w:val="single" w:sz="18" w:space="0" w:color="auto"/>
              <w:right w:val="single" w:sz="4" w:space="0" w:color="auto"/>
            </w:tcBorders>
            <w:shd w:val="clear" w:color="auto" w:fill="A6A6A6"/>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bottom w:val="single" w:sz="18"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bl>
    <w:p w:rsidR="00726A0D" w:rsidRPr="00726A0D" w:rsidRDefault="00726A0D" w:rsidP="00726A0D">
      <w:pPr>
        <w:jc w:val="center"/>
        <w:rPr>
          <w:rFonts w:ascii="Arial" w:eastAsia="Calibri" w:hAnsi="Arial" w:cs="Arial"/>
          <w:b/>
          <w:sz w:val="23"/>
          <w:szCs w:val="23"/>
          <w:lang w:val="hr-HR"/>
        </w:rPr>
      </w:pPr>
    </w:p>
    <w:p w:rsidR="00726A0D" w:rsidRPr="00726A0D" w:rsidRDefault="00726A0D" w:rsidP="00726A0D">
      <w:pPr>
        <w:jc w:val="center"/>
        <w:rPr>
          <w:rFonts w:ascii="Arial" w:eastAsia="Calibri" w:hAnsi="Arial" w:cs="Arial"/>
          <w:b/>
          <w:sz w:val="23"/>
          <w:szCs w:val="23"/>
          <w:lang w:val="hr-HR"/>
        </w:rPr>
      </w:pPr>
      <w:r w:rsidRPr="00726A0D">
        <w:rPr>
          <w:rFonts w:ascii="Arial" w:eastAsia="Calibri" w:hAnsi="Arial" w:cs="Arial"/>
          <w:b/>
          <w:sz w:val="23"/>
          <w:szCs w:val="23"/>
          <w:lang w:val="hr-HR"/>
        </w:rPr>
        <w:t>Dio 3 - Podaci o doprinosima na osnovicu (na teret poslodavca/isplatioca)</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3"/>
        <w:gridCol w:w="1417"/>
        <w:gridCol w:w="1418"/>
      </w:tblGrid>
      <w:tr w:rsidR="00726A0D" w:rsidRPr="00726A0D" w:rsidTr="00726A0D">
        <w:tc>
          <w:tcPr>
            <w:tcW w:w="1560" w:type="dxa"/>
            <w:tcBorders>
              <w:top w:val="single" w:sz="18" w:space="0" w:color="auto"/>
              <w:left w:val="single" w:sz="18" w:space="0" w:color="auto"/>
            </w:tcBorders>
            <w:shd w:val="clear" w:color="auto" w:fill="auto"/>
            <w:vAlign w:val="center"/>
          </w:tcPr>
          <w:p w:rsidR="00726A0D" w:rsidRPr="00726A0D" w:rsidRDefault="00726A0D" w:rsidP="00726A0D">
            <w:pPr>
              <w:numPr>
                <w:ilvl w:val="0"/>
                <w:numId w:val="9"/>
              </w:numPr>
              <w:rPr>
                <w:rFonts w:ascii="Arial" w:eastAsia="Arial" w:hAnsi="Arial" w:cs="Arial"/>
                <w:b/>
                <w:sz w:val="17"/>
                <w:szCs w:val="17"/>
                <w:lang w:val="hr-HR"/>
              </w:rPr>
            </w:pPr>
            <w:r w:rsidRPr="00726A0D">
              <w:rPr>
                <w:rFonts w:ascii="Arial" w:eastAsia="Arial" w:hAnsi="Arial" w:cs="Arial"/>
                <w:b/>
                <w:sz w:val="17"/>
                <w:szCs w:val="17"/>
                <w:lang w:val="hr-HR"/>
              </w:rPr>
              <w:t>R.b.</w:t>
            </w:r>
          </w:p>
        </w:tc>
        <w:tc>
          <w:tcPr>
            <w:tcW w:w="6663" w:type="dxa"/>
            <w:tcBorders>
              <w:top w:val="single" w:sz="18" w:space="0" w:color="auto"/>
            </w:tcBorders>
            <w:shd w:val="clear" w:color="auto" w:fill="auto"/>
            <w:vAlign w:val="center"/>
          </w:tcPr>
          <w:p w:rsidR="00726A0D" w:rsidRPr="00726A0D" w:rsidRDefault="00726A0D" w:rsidP="00726A0D">
            <w:pPr>
              <w:numPr>
                <w:ilvl w:val="0"/>
                <w:numId w:val="9"/>
              </w:numPr>
              <w:jc w:val="center"/>
              <w:rPr>
                <w:rFonts w:ascii="Arial" w:eastAsia="Arial" w:hAnsi="Arial" w:cs="Arial"/>
                <w:b/>
                <w:sz w:val="17"/>
                <w:szCs w:val="17"/>
                <w:lang w:val="hr-HR"/>
              </w:rPr>
            </w:pPr>
            <w:r w:rsidRPr="00726A0D">
              <w:rPr>
                <w:rFonts w:ascii="Arial" w:eastAsia="Arial" w:hAnsi="Arial" w:cs="Arial"/>
                <w:b/>
                <w:sz w:val="17"/>
                <w:szCs w:val="17"/>
                <w:lang w:val="hr-HR"/>
              </w:rPr>
              <w:t>Opis</w:t>
            </w:r>
          </w:p>
        </w:tc>
        <w:tc>
          <w:tcPr>
            <w:tcW w:w="1417" w:type="dxa"/>
            <w:tcBorders>
              <w:top w:val="single" w:sz="18" w:space="0" w:color="auto"/>
              <w:right w:val="single" w:sz="4" w:space="0" w:color="auto"/>
            </w:tcBorders>
            <w:shd w:val="clear" w:color="auto" w:fill="auto"/>
          </w:tcPr>
          <w:p w:rsidR="00726A0D" w:rsidRPr="00726A0D" w:rsidRDefault="00726A0D" w:rsidP="00726A0D">
            <w:pPr>
              <w:numPr>
                <w:ilvl w:val="0"/>
                <w:numId w:val="9"/>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Stopa</w:t>
            </w:r>
          </w:p>
        </w:tc>
        <w:tc>
          <w:tcPr>
            <w:tcW w:w="1418" w:type="dxa"/>
            <w:tcBorders>
              <w:top w:val="single" w:sz="18" w:space="0" w:color="auto"/>
              <w:left w:val="single" w:sz="4" w:space="0" w:color="auto"/>
              <w:right w:val="single" w:sz="18" w:space="0" w:color="auto"/>
            </w:tcBorders>
            <w:shd w:val="clear" w:color="auto" w:fill="auto"/>
          </w:tcPr>
          <w:p w:rsidR="00726A0D" w:rsidRPr="00726A0D" w:rsidRDefault="00726A0D" w:rsidP="00726A0D">
            <w:pPr>
              <w:numPr>
                <w:ilvl w:val="0"/>
                <w:numId w:val="9"/>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Iznos</w:t>
            </w: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20</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penzijsko i invalidsko osiguranje</w:t>
            </w:r>
          </w:p>
        </w:tc>
        <w:tc>
          <w:tcPr>
            <w:tcW w:w="1417" w:type="dxa"/>
            <w:tcBorders>
              <w:right w:val="single" w:sz="4"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21</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zdravstveno osiguranje</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22</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osiguranje od nezaposlenosti</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23</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Dodatni doprinosi za penzijsko i invalidsko osiguranje</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24</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Dodatni doprinosi za zdravstveno osiguranje</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bottom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25</w:t>
            </w:r>
          </w:p>
        </w:tc>
        <w:tc>
          <w:tcPr>
            <w:tcW w:w="6663" w:type="dxa"/>
            <w:tcBorders>
              <w:bottom w:val="single" w:sz="18" w:space="0" w:color="auto"/>
            </w:tcBorders>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Ukupni doprinosi (20 + 21 + 22 + 23 + 24)</w:t>
            </w:r>
          </w:p>
        </w:tc>
        <w:tc>
          <w:tcPr>
            <w:tcW w:w="1417" w:type="dxa"/>
            <w:tcBorders>
              <w:bottom w:val="single" w:sz="18" w:space="0" w:color="auto"/>
              <w:right w:val="single" w:sz="4" w:space="0" w:color="auto"/>
            </w:tcBorders>
            <w:shd w:val="clear" w:color="auto" w:fill="A6A6A6"/>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bottom w:val="single" w:sz="18"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bl>
    <w:p w:rsidR="00726A0D" w:rsidRPr="00726A0D" w:rsidRDefault="00726A0D" w:rsidP="00726A0D">
      <w:pPr>
        <w:rPr>
          <w:rFonts w:ascii="Arial" w:eastAsia="Calibri" w:hAnsi="Arial" w:cs="Arial"/>
          <w:b/>
          <w:sz w:val="23"/>
          <w:szCs w:val="23"/>
          <w:lang w:val="hr-HR"/>
        </w:rPr>
      </w:pPr>
    </w:p>
    <w:p w:rsidR="00726A0D" w:rsidRPr="00726A0D" w:rsidRDefault="00726A0D" w:rsidP="00726A0D">
      <w:pPr>
        <w:jc w:val="center"/>
        <w:rPr>
          <w:rFonts w:ascii="Arial" w:eastAsia="Calibri" w:hAnsi="Arial" w:cs="Arial"/>
          <w:b/>
          <w:sz w:val="23"/>
          <w:szCs w:val="23"/>
          <w:lang w:val="hr-HR"/>
        </w:rPr>
      </w:pPr>
      <w:r w:rsidRPr="00726A0D">
        <w:rPr>
          <w:rFonts w:ascii="Arial" w:eastAsia="Calibri" w:hAnsi="Arial" w:cs="Arial"/>
          <w:b/>
          <w:sz w:val="23"/>
          <w:szCs w:val="23"/>
          <w:lang w:val="hr-HR"/>
        </w:rPr>
        <w:t>Dio 4 – Podaci o obavezama</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6663"/>
        <w:gridCol w:w="1417"/>
        <w:gridCol w:w="1418"/>
      </w:tblGrid>
      <w:tr w:rsidR="00726A0D" w:rsidRPr="00726A0D" w:rsidTr="00726A0D">
        <w:tc>
          <w:tcPr>
            <w:tcW w:w="1560" w:type="dxa"/>
            <w:tcBorders>
              <w:top w:val="single" w:sz="18" w:space="0" w:color="auto"/>
              <w:left w:val="single" w:sz="18" w:space="0" w:color="auto"/>
            </w:tcBorders>
            <w:shd w:val="clear" w:color="auto" w:fill="auto"/>
            <w:vAlign w:val="center"/>
          </w:tcPr>
          <w:p w:rsidR="00726A0D" w:rsidRPr="00726A0D" w:rsidRDefault="00726A0D" w:rsidP="00726A0D">
            <w:pPr>
              <w:numPr>
                <w:ilvl w:val="0"/>
                <w:numId w:val="10"/>
              </w:numPr>
              <w:rPr>
                <w:rFonts w:ascii="Arial" w:eastAsia="Arial" w:hAnsi="Arial" w:cs="Arial"/>
                <w:b/>
                <w:sz w:val="17"/>
                <w:szCs w:val="17"/>
                <w:lang w:val="hr-HR"/>
              </w:rPr>
            </w:pPr>
            <w:r w:rsidRPr="00726A0D">
              <w:rPr>
                <w:rFonts w:ascii="Arial" w:eastAsia="Arial" w:hAnsi="Arial" w:cs="Arial"/>
                <w:b/>
                <w:sz w:val="17"/>
                <w:szCs w:val="17"/>
                <w:lang w:val="hr-HR"/>
              </w:rPr>
              <w:t>R.b.</w:t>
            </w:r>
          </w:p>
        </w:tc>
        <w:tc>
          <w:tcPr>
            <w:tcW w:w="6663" w:type="dxa"/>
            <w:tcBorders>
              <w:top w:val="single" w:sz="18" w:space="0" w:color="auto"/>
            </w:tcBorders>
            <w:shd w:val="clear" w:color="auto" w:fill="auto"/>
            <w:vAlign w:val="center"/>
          </w:tcPr>
          <w:p w:rsidR="00726A0D" w:rsidRPr="00726A0D" w:rsidRDefault="00726A0D" w:rsidP="00726A0D">
            <w:pPr>
              <w:numPr>
                <w:ilvl w:val="0"/>
                <w:numId w:val="10"/>
              </w:numPr>
              <w:jc w:val="center"/>
              <w:rPr>
                <w:rFonts w:ascii="Arial" w:eastAsia="Arial" w:hAnsi="Arial" w:cs="Arial"/>
                <w:b/>
                <w:sz w:val="17"/>
                <w:szCs w:val="17"/>
                <w:lang w:val="hr-HR"/>
              </w:rPr>
            </w:pPr>
            <w:r w:rsidRPr="00726A0D">
              <w:rPr>
                <w:rFonts w:ascii="Arial" w:eastAsia="Arial" w:hAnsi="Arial" w:cs="Arial"/>
                <w:b/>
                <w:sz w:val="17"/>
                <w:szCs w:val="17"/>
                <w:lang w:val="hr-HR"/>
              </w:rPr>
              <w:t>Opis</w:t>
            </w:r>
          </w:p>
        </w:tc>
        <w:tc>
          <w:tcPr>
            <w:tcW w:w="1417" w:type="dxa"/>
            <w:tcBorders>
              <w:top w:val="single" w:sz="18" w:space="0" w:color="auto"/>
              <w:right w:val="single" w:sz="4" w:space="0" w:color="auto"/>
            </w:tcBorders>
            <w:shd w:val="clear" w:color="auto" w:fill="auto"/>
          </w:tcPr>
          <w:p w:rsidR="00726A0D" w:rsidRPr="00726A0D" w:rsidRDefault="00726A0D" w:rsidP="00726A0D">
            <w:pPr>
              <w:numPr>
                <w:ilvl w:val="0"/>
                <w:numId w:val="10"/>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Stopa</w:t>
            </w:r>
          </w:p>
        </w:tc>
        <w:tc>
          <w:tcPr>
            <w:tcW w:w="1418" w:type="dxa"/>
            <w:tcBorders>
              <w:top w:val="single" w:sz="18" w:space="0" w:color="auto"/>
              <w:left w:val="single" w:sz="4" w:space="0" w:color="auto"/>
              <w:right w:val="single" w:sz="18" w:space="0" w:color="auto"/>
            </w:tcBorders>
            <w:shd w:val="clear" w:color="auto" w:fill="auto"/>
          </w:tcPr>
          <w:p w:rsidR="00726A0D" w:rsidRPr="00726A0D" w:rsidRDefault="00726A0D" w:rsidP="00726A0D">
            <w:pPr>
              <w:numPr>
                <w:ilvl w:val="0"/>
                <w:numId w:val="10"/>
              </w:numPr>
              <w:contextualSpacing/>
              <w:jc w:val="center"/>
              <w:rPr>
                <w:rFonts w:ascii="Arial" w:eastAsia="Calibri" w:hAnsi="Arial" w:cs="Arial"/>
                <w:b/>
                <w:sz w:val="17"/>
                <w:szCs w:val="17"/>
                <w:lang w:val="hr-HR"/>
              </w:rPr>
            </w:pPr>
            <w:r w:rsidRPr="00726A0D">
              <w:rPr>
                <w:rFonts w:ascii="Arial" w:eastAsia="Calibri" w:hAnsi="Arial" w:cs="Arial"/>
                <w:b/>
                <w:sz w:val="17"/>
                <w:szCs w:val="17"/>
                <w:lang w:val="hr-HR"/>
              </w:rPr>
              <w:t>Iznos</w:t>
            </w: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26</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penzijsko i invalidsko osiguranje (16 + 20 + 23)</w:t>
            </w:r>
          </w:p>
        </w:tc>
        <w:tc>
          <w:tcPr>
            <w:tcW w:w="1417" w:type="dxa"/>
            <w:tcBorders>
              <w:right w:val="single" w:sz="4"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jc w:val="center"/>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27</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zdravstveno osiguranje (17 + 21 + 24)</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27 a)</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Od čega doprinosi za zdravstveno osiguranje u FBiH (27 x stopa)</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28</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Doprinosi za osiguranje od nezaposlenosti (18 + 22)</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28 a)</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Od čega doprinosi za osiguranje od nezaposlenosti u FBiH (28 x stopa)</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29</w:t>
            </w:r>
          </w:p>
        </w:tc>
        <w:tc>
          <w:tcPr>
            <w:tcW w:w="6663" w:type="dxa"/>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Porez na dohodak</w:t>
            </w:r>
          </w:p>
        </w:tc>
        <w:tc>
          <w:tcPr>
            <w:tcW w:w="1417" w:type="dxa"/>
            <w:tcBorders>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bottom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t>30</w:t>
            </w:r>
          </w:p>
        </w:tc>
        <w:tc>
          <w:tcPr>
            <w:tcW w:w="6663" w:type="dxa"/>
            <w:tcBorders>
              <w:bottom w:val="single" w:sz="18" w:space="0" w:color="auto"/>
            </w:tcBorders>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Ukupne obaveze (26 + 27 + 28 + 29)</w:t>
            </w:r>
          </w:p>
        </w:tc>
        <w:tc>
          <w:tcPr>
            <w:tcW w:w="1417" w:type="dxa"/>
            <w:tcBorders>
              <w:bottom w:val="single" w:sz="18" w:space="0" w:color="auto"/>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bottom w:val="single" w:sz="18"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r w:rsidR="00726A0D" w:rsidRPr="00726A0D" w:rsidTr="00726A0D">
        <w:tc>
          <w:tcPr>
            <w:tcW w:w="1560" w:type="dxa"/>
            <w:tcBorders>
              <w:left w:val="single" w:sz="18" w:space="0" w:color="auto"/>
              <w:bottom w:val="single" w:sz="18" w:space="0" w:color="auto"/>
            </w:tcBorders>
            <w:shd w:val="clear" w:color="auto" w:fill="auto"/>
            <w:vAlign w:val="center"/>
          </w:tcPr>
          <w:p w:rsidR="00726A0D" w:rsidRPr="00726A0D" w:rsidRDefault="00726A0D" w:rsidP="00726A0D">
            <w:pPr>
              <w:ind w:left="340"/>
              <w:rPr>
                <w:rFonts w:ascii="Arial" w:eastAsia="Arial" w:hAnsi="Arial" w:cs="Arial"/>
                <w:sz w:val="20"/>
                <w:szCs w:val="20"/>
                <w:lang w:val="hr-HR"/>
              </w:rPr>
            </w:pPr>
            <w:r w:rsidRPr="00726A0D">
              <w:rPr>
                <w:rFonts w:ascii="Arial" w:eastAsia="Arial" w:hAnsi="Arial" w:cs="Arial"/>
                <w:sz w:val="20"/>
                <w:szCs w:val="20"/>
                <w:lang w:val="hr-HR"/>
              </w:rPr>
              <w:lastRenderedPageBreak/>
              <w:t>30 a)</w:t>
            </w:r>
          </w:p>
        </w:tc>
        <w:tc>
          <w:tcPr>
            <w:tcW w:w="6663" w:type="dxa"/>
            <w:tcBorders>
              <w:bottom w:val="single" w:sz="18" w:space="0" w:color="auto"/>
            </w:tcBorders>
            <w:shd w:val="clear" w:color="auto" w:fill="auto"/>
            <w:vAlign w:val="center"/>
          </w:tcPr>
          <w:p w:rsidR="00726A0D" w:rsidRPr="00726A0D" w:rsidRDefault="00726A0D" w:rsidP="00726A0D">
            <w:pPr>
              <w:rPr>
                <w:rFonts w:ascii="Arial" w:eastAsia="Arial" w:hAnsi="Arial" w:cs="Arial"/>
                <w:sz w:val="20"/>
                <w:szCs w:val="20"/>
                <w:lang w:val="hr-HR"/>
              </w:rPr>
            </w:pPr>
            <w:r w:rsidRPr="00726A0D">
              <w:rPr>
                <w:rFonts w:ascii="Arial" w:eastAsia="Arial" w:hAnsi="Arial" w:cs="Arial"/>
                <w:sz w:val="20"/>
                <w:szCs w:val="20"/>
                <w:lang w:val="hr-HR"/>
              </w:rPr>
              <w:t>Od čega ukupne obaveze u FBiH (26 + 27 a) + 28 a) + 29)</w:t>
            </w:r>
          </w:p>
        </w:tc>
        <w:tc>
          <w:tcPr>
            <w:tcW w:w="1417" w:type="dxa"/>
            <w:tcBorders>
              <w:bottom w:val="single" w:sz="18" w:space="0" w:color="auto"/>
              <w:right w:val="single" w:sz="4"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c>
          <w:tcPr>
            <w:tcW w:w="1418" w:type="dxa"/>
            <w:tcBorders>
              <w:left w:val="single" w:sz="4" w:space="0" w:color="auto"/>
              <w:bottom w:val="single" w:sz="18" w:space="0" w:color="auto"/>
              <w:right w:val="single" w:sz="18" w:space="0" w:color="auto"/>
            </w:tcBorders>
            <w:shd w:val="clear" w:color="auto" w:fill="auto"/>
          </w:tcPr>
          <w:p w:rsidR="00726A0D" w:rsidRPr="00726A0D" w:rsidRDefault="00726A0D" w:rsidP="00726A0D">
            <w:pPr>
              <w:ind w:left="720"/>
              <w:contextualSpacing/>
              <w:rPr>
                <w:rFonts w:ascii="Arial" w:eastAsia="Calibri" w:hAnsi="Arial" w:cs="Arial"/>
                <w:b/>
                <w:sz w:val="17"/>
                <w:szCs w:val="17"/>
                <w:lang w:val="hr-HR"/>
              </w:rPr>
            </w:pPr>
          </w:p>
        </w:tc>
      </w:tr>
    </w:tbl>
    <w:p w:rsidR="00726A0D" w:rsidRPr="00726A0D" w:rsidRDefault="00726A0D" w:rsidP="00726A0D">
      <w:pPr>
        <w:rPr>
          <w:rFonts w:ascii="Arial" w:eastAsia="Calibri" w:hAnsi="Arial" w:cs="Arial"/>
          <w:b/>
          <w:sz w:val="23"/>
          <w:szCs w:val="23"/>
          <w:lang w:val="hr-HR"/>
        </w:rPr>
      </w:pPr>
    </w:p>
    <w:p w:rsidR="00726A0D" w:rsidRPr="00726A0D" w:rsidRDefault="00726A0D" w:rsidP="00726A0D">
      <w:pPr>
        <w:jc w:val="center"/>
        <w:rPr>
          <w:rFonts w:ascii="Arial" w:eastAsia="Calibri" w:hAnsi="Arial" w:cs="Arial"/>
          <w:b/>
          <w:sz w:val="23"/>
          <w:szCs w:val="23"/>
          <w:lang w:val="hr-HR"/>
        </w:rPr>
      </w:pPr>
      <w:r w:rsidRPr="00726A0D">
        <w:rPr>
          <w:rFonts w:ascii="Arial" w:eastAsia="Calibri" w:hAnsi="Arial" w:cs="Arial"/>
          <w:b/>
          <w:sz w:val="23"/>
          <w:szCs w:val="23"/>
          <w:lang w:val="hr-HR"/>
        </w:rPr>
        <w:t>Dio 5 – Izjava poslodavca/isplatioca</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5"/>
        <w:gridCol w:w="3603"/>
      </w:tblGrid>
      <w:tr w:rsidR="00726A0D" w:rsidRPr="00726A0D" w:rsidTr="00726A0D">
        <w:tc>
          <w:tcPr>
            <w:tcW w:w="11058" w:type="dxa"/>
            <w:gridSpan w:val="2"/>
            <w:tcBorders>
              <w:top w:val="single" w:sz="18" w:space="0" w:color="auto"/>
              <w:left w:val="single" w:sz="18" w:space="0" w:color="auto"/>
              <w:right w:val="single" w:sz="18" w:space="0" w:color="auto"/>
            </w:tcBorders>
            <w:shd w:val="clear" w:color="auto" w:fill="auto"/>
          </w:tcPr>
          <w:p w:rsidR="00726A0D" w:rsidRPr="00726A0D" w:rsidRDefault="00726A0D" w:rsidP="00726A0D">
            <w:pPr>
              <w:jc w:val="both"/>
              <w:rPr>
                <w:rFonts w:ascii="Arial" w:eastAsia="Calibri" w:hAnsi="Arial" w:cs="Arial"/>
                <w:b/>
                <w:sz w:val="20"/>
                <w:szCs w:val="20"/>
                <w:lang w:val="hr-HR"/>
              </w:rPr>
            </w:pPr>
            <w:r w:rsidRPr="00726A0D">
              <w:rPr>
                <w:rFonts w:ascii="Arial" w:eastAsia="Calibri" w:hAnsi="Arial" w:cs="Arial"/>
                <w:sz w:val="20"/>
                <w:szCs w:val="20"/>
                <w:lang w:val="hr-HR"/>
              </w:rPr>
              <w:t>Upoznat sam sa svim sankcijama propisanim Zakonom i drugim propisima, izjavljujem da su podaci navedeni u ovoj specifikaciji uključujući sve priloge tačni, potpuni i jasni</w:t>
            </w:r>
          </w:p>
        </w:tc>
      </w:tr>
      <w:tr w:rsidR="00726A0D" w:rsidRPr="00726A0D" w:rsidTr="00726A0D">
        <w:tc>
          <w:tcPr>
            <w:tcW w:w="7455" w:type="dxa"/>
            <w:tcBorders>
              <w:left w:val="single" w:sz="18" w:space="0" w:color="auto"/>
              <w:bottom w:val="single" w:sz="18" w:space="0" w:color="auto"/>
            </w:tcBorders>
            <w:shd w:val="clear" w:color="auto" w:fill="auto"/>
          </w:tcPr>
          <w:p w:rsidR="00726A0D" w:rsidRPr="00726A0D" w:rsidRDefault="00726A0D" w:rsidP="00726A0D">
            <w:pPr>
              <w:rPr>
                <w:rFonts w:ascii="Arial" w:eastAsia="Calibri" w:hAnsi="Arial" w:cs="Arial"/>
                <w:sz w:val="15"/>
                <w:szCs w:val="15"/>
                <w:lang w:val="hr-HR"/>
              </w:rPr>
            </w:pPr>
            <w:r w:rsidRPr="00726A0D">
              <w:rPr>
                <w:rFonts w:ascii="Arial" w:eastAsia="Calibri" w:hAnsi="Arial" w:cs="Arial"/>
                <w:sz w:val="15"/>
                <w:szCs w:val="15"/>
                <w:lang w:val="hr-HR"/>
              </w:rPr>
              <w:t>Potpis obveznika</w:t>
            </w:r>
          </w:p>
        </w:tc>
        <w:tc>
          <w:tcPr>
            <w:tcW w:w="3603" w:type="dxa"/>
            <w:tcBorders>
              <w:bottom w:val="single" w:sz="18" w:space="0" w:color="auto"/>
              <w:right w:val="single" w:sz="18" w:space="0" w:color="auto"/>
            </w:tcBorders>
            <w:shd w:val="clear" w:color="auto" w:fill="auto"/>
          </w:tcPr>
          <w:p w:rsidR="00726A0D" w:rsidRPr="00726A0D" w:rsidRDefault="00726A0D" w:rsidP="00726A0D">
            <w:pPr>
              <w:rPr>
                <w:rFonts w:ascii="Arial" w:eastAsia="Calibri" w:hAnsi="Arial" w:cs="Arial"/>
                <w:sz w:val="15"/>
                <w:szCs w:val="15"/>
                <w:lang w:val="hr-HR"/>
              </w:rPr>
            </w:pPr>
            <w:r w:rsidRPr="00726A0D">
              <w:rPr>
                <w:rFonts w:ascii="Arial" w:eastAsia="Calibri" w:hAnsi="Arial" w:cs="Arial"/>
                <w:sz w:val="15"/>
                <w:szCs w:val="15"/>
                <w:lang w:val="hr-HR"/>
              </w:rPr>
              <w:t>Datum</w:t>
            </w:r>
          </w:p>
          <w:p w:rsidR="00726A0D" w:rsidRPr="00726A0D" w:rsidRDefault="00726A0D" w:rsidP="00726A0D">
            <w:pPr>
              <w:rPr>
                <w:rFonts w:ascii="Arial" w:eastAsia="Calibri" w:hAnsi="Arial" w:cs="Arial"/>
                <w:sz w:val="15"/>
                <w:szCs w:val="15"/>
                <w:lang w:val="hr-HR"/>
              </w:rPr>
            </w:pPr>
          </w:p>
        </w:tc>
      </w:tr>
    </w:tbl>
    <w:p w:rsidR="00726A0D" w:rsidRPr="00726A0D" w:rsidRDefault="00726A0D" w:rsidP="00726A0D">
      <w:pPr>
        <w:rPr>
          <w:rFonts w:ascii="Arial" w:eastAsia="Calibri" w:hAnsi="Arial" w:cs="Arial"/>
          <w:b/>
          <w:sz w:val="15"/>
          <w:szCs w:val="15"/>
          <w:lang w:val="hr-HR"/>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726A0D" w:rsidRPr="00726A0D" w:rsidTr="00726A0D">
        <w:tc>
          <w:tcPr>
            <w:tcW w:w="11058" w:type="dxa"/>
            <w:tcBorders>
              <w:top w:val="single" w:sz="18" w:space="0" w:color="auto"/>
              <w:left w:val="single" w:sz="18" w:space="0" w:color="auto"/>
              <w:bottom w:val="single" w:sz="18" w:space="0" w:color="auto"/>
              <w:right w:val="single" w:sz="18" w:space="0" w:color="auto"/>
            </w:tcBorders>
            <w:shd w:val="clear" w:color="auto" w:fill="auto"/>
          </w:tcPr>
          <w:p w:rsidR="00726A0D" w:rsidRPr="00726A0D" w:rsidRDefault="00726A0D" w:rsidP="00726A0D">
            <w:pPr>
              <w:rPr>
                <w:rFonts w:ascii="Arial" w:eastAsia="Calibri" w:hAnsi="Arial" w:cs="Arial"/>
                <w:b/>
                <w:sz w:val="17"/>
                <w:szCs w:val="17"/>
                <w:lang w:val="hr-HR"/>
              </w:rPr>
            </w:pPr>
            <w:r w:rsidRPr="00726A0D">
              <w:rPr>
                <w:rFonts w:ascii="Arial" w:eastAsia="Calibri" w:hAnsi="Arial" w:cs="Arial"/>
                <w:b/>
                <w:sz w:val="17"/>
                <w:szCs w:val="17"/>
                <w:lang w:val="hr-HR"/>
              </w:rPr>
              <w:t>Napomena: Polje 9) u skladu sa čl. 11. i 12. Pravilnika o primjeni odredaba Zakona o porezu na dohodak</w:t>
            </w:r>
          </w:p>
          <w:p w:rsidR="00726A0D" w:rsidRPr="00726A0D" w:rsidRDefault="00726A0D" w:rsidP="00726A0D">
            <w:pPr>
              <w:rPr>
                <w:rFonts w:ascii="Arial" w:eastAsia="Calibri" w:hAnsi="Arial" w:cs="Arial"/>
                <w:b/>
                <w:sz w:val="17"/>
                <w:szCs w:val="17"/>
                <w:lang w:val="hr-HR"/>
              </w:rPr>
            </w:pPr>
          </w:p>
        </w:tc>
      </w:tr>
    </w:tbl>
    <w:p w:rsidR="00726A0D" w:rsidRPr="00726A0D" w:rsidRDefault="00726A0D" w:rsidP="00726A0D">
      <w:pPr>
        <w:rPr>
          <w:rFonts w:ascii="Arial" w:eastAsia="Calibri" w:hAnsi="Arial" w:cs="Arial"/>
          <w:b/>
          <w:sz w:val="15"/>
          <w:szCs w:val="15"/>
          <w:lang w:val="hr-HR"/>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726A0D" w:rsidRDefault="00726A0D" w:rsidP="005E60EE">
      <w:pPr>
        <w:ind w:firstLine="709"/>
        <w:jc w:val="both"/>
        <w:rPr>
          <w:rFonts w:ascii="Arial" w:hAnsi="Arial" w:cs="Arial"/>
          <w:lang w:val="bs-Latn-BA"/>
        </w:rPr>
      </w:pPr>
    </w:p>
    <w:p w:rsidR="00F66687" w:rsidRDefault="00F66687" w:rsidP="00726A0D">
      <w:pPr>
        <w:jc w:val="both"/>
        <w:rPr>
          <w:rFonts w:ascii="Arial" w:hAnsi="Arial" w:cs="Arial"/>
          <w:lang w:val="bs-Latn-BA"/>
        </w:rPr>
      </w:pPr>
    </w:p>
    <w:p w:rsidR="00F66687" w:rsidRDefault="00F66687"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tbl>
      <w:tblPr>
        <w:tblpPr w:leftFromText="180" w:rightFromText="180" w:vertAnchor="text" w:horzAnchor="margin" w:tblpXSpec="center" w:tblpY="-995"/>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245"/>
        <w:gridCol w:w="2976"/>
      </w:tblGrid>
      <w:tr w:rsidR="007F10A9" w:rsidRPr="007F10A9" w:rsidTr="007F10A9">
        <w:tc>
          <w:tcPr>
            <w:tcW w:w="3119" w:type="dxa"/>
            <w:tcBorders>
              <w:top w:val="single" w:sz="18" w:space="0" w:color="auto"/>
              <w:left w:val="single" w:sz="18" w:space="0" w:color="auto"/>
              <w:bottom w:val="single" w:sz="18" w:space="0" w:color="auto"/>
            </w:tcBorders>
            <w:shd w:val="clear" w:color="auto" w:fill="auto"/>
            <w:vAlign w:val="center"/>
          </w:tcPr>
          <w:p w:rsidR="007F10A9" w:rsidRPr="007F10A9" w:rsidRDefault="007F10A9" w:rsidP="007F10A9">
            <w:pPr>
              <w:jc w:val="center"/>
              <w:rPr>
                <w:rFonts w:ascii="Arial" w:eastAsia="Calibri" w:hAnsi="Arial" w:cs="Arial"/>
                <w:b/>
                <w:sz w:val="17"/>
                <w:szCs w:val="17"/>
                <w:lang w:val="hr-HR"/>
              </w:rPr>
            </w:pPr>
            <w:r w:rsidRPr="007F10A9">
              <w:rPr>
                <w:rFonts w:ascii="Arial" w:eastAsia="Calibri" w:hAnsi="Arial" w:cs="Arial"/>
                <w:b/>
                <w:sz w:val="17"/>
                <w:szCs w:val="17"/>
                <w:lang w:val="hr-HR"/>
              </w:rPr>
              <w:lastRenderedPageBreak/>
              <w:t>Bosna i Hercegovina</w:t>
            </w:r>
          </w:p>
          <w:p w:rsidR="007F10A9" w:rsidRPr="007F10A9" w:rsidRDefault="007F10A9" w:rsidP="007F10A9">
            <w:pPr>
              <w:jc w:val="center"/>
              <w:rPr>
                <w:rFonts w:ascii="Arial" w:eastAsia="Calibri" w:hAnsi="Arial" w:cs="Arial"/>
                <w:sz w:val="15"/>
                <w:szCs w:val="15"/>
                <w:lang w:val="hr-HR"/>
              </w:rPr>
            </w:pPr>
            <w:r w:rsidRPr="007F10A9">
              <w:rPr>
                <w:rFonts w:ascii="Arial" w:eastAsia="Calibri" w:hAnsi="Arial" w:cs="Arial"/>
                <w:sz w:val="15"/>
                <w:szCs w:val="15"/>
                <w:lang w:val="hr-HR"/>
              </w:rPr>
              <w:t>FEDERACIJA BOSNE I</w:t>
            </w:r>
          </w:p>
          <w:p w:rsidR="007F10A9" w:rsidRPr="007F10A9" w:rsidRDefault="007F10A9" w:rsidP="007F10A9">
            <w:pPr>
              <w:jc w:val="center"/>
              <w:rPr>
                <w:rFonts w:ascii="Arial" w:eastAsia="Calibri" w:hAnsi="Arial" w:cs="Arial"/>
                <w:sz w:val="15"/>
                <w:szCs w:val="15"/>
                <w:lang w:val="hr-HR"/>
              </w:rPr>
            </w:pPr>
            <w:r w:rsidRPr="007F10A9">
              <w:rPr>
                <w:rFonts w:ascii="Arial" w:eastAsia="Calibri" w:hAnsi="Arial" w:cs="Arial"/>
                <w:sz w:val="15"/>
                <w:szCs w:val="15"/>
                <w:lang w:val="hr-HR"/>
              </w:rPr>
              <w:t>HERCEGOVINE</w:t>
            </w:r>
          </w:p>
          <w:p w:rsidR="007F10A9" w:rsidRPr="007F10A9" w:rsidRDefault="007F10A9" w:rsidP="007F10A9">
            <w:pPr>
              <w:jc w:val="center"/>
              <w:rPr>
                <w:rFonts w:ascii="Arial" w:eastAsia="Calibri" w:hAnsi="Arial" w:cs="Arial"/>
                <w:b/>
                <w:sz w:val="17"/>
                <w:szCs w:val="17"/>
                <w:lang w:val="hr-HR"/>
              </w:rPr>
            </w:pPr>
            <w:r w:rsidRPr="007F10A9">
              <w:rPr>
                <w:rFonts w:ascii="Arial" w:eastAsia="Calibri" w:hAnsi="Arial" w:cs="Arial"/>
                <w:b/>
                <w:sz w:val="17"/>
                <w:szCs w:val="17"/>
                <w:lang w:val="hr-HR"/>
              </w:rPr>
              <w:t>Federalno ministarstvo financija/finansija</w:t>
            </w:r>
          </w:p>
          <w:p w:rsidR="007F10A9" w:rsidRPr="007F10A9" w:rsidRDefault="007F10A9" w:rsidP="007F10A9">
            <w:pPr>
              <w:jc w:val="center"/>
              <w:rPr>
                <w:rFonts w:ascii="Arial" w:eastAsia="Calibri" w:hAnsi="Arial" w:cs="Arial"/>
                <w:sz w:val="20"/>
                <w:szCs w:val="20"/>
                <w:lang w:val="hr-HR"/>
              </w:rPr>
            </w:pPr>
            <w:r w:rsidRPr="007F10A9">
              <w:rPr>
                <w:rFonts w:ascii="Arial" w:eastAsia="Calibri" w:hAnsi="Arial" w:cs="Arial"/>
                <w:sz w:val="20"/>
                <w:szCs w:val="20"/>
                <w:lang w:val="hr-HR"/>
              </w:rPr>
              <w:t>POREZNA UPRAVA</w:t>
            </w:r>
          </w:p>
        </w:tc>
        <w:tc>
          <w:tcPr>
            <w:tcW w:w="5245" w:type="dxa"/>
            <w:tcBorders>
              <w:top w:val="single" w:sz="18" w:space="0" w:color="auto"/>
              <w:bottom w:val="single" w:sz="18" w:space="0" w:color="auto"/>
            </w:tcBorders>
            <w:shd w:val="clear" w:color="auto" w:fill="auto"/>
            <w:vAlign w:val="center"/>
          </w:tcPr>
          <w:p w:rsidR="007F10A9" w:rsidRPr="007F10A9" w:rsidRDefault="007F10A9" w:rsidP="007F10A9">
            <w:pPr>
              <w:jc w:val="center"/>
              <w:rPr>
                <w:rFonts w:ascii="Arial" w:eastAsia="Calibri" w:hAnsi="Arial" w:cs="Arial"/>
                <w:b/>
                <w:sz w:val="17"/>
                <w:szCs w:val="17"/>
                <w:lang w:val="hr-HR"/>
              </w:rPr>
            </w:pPr>
            <w:r w:rsidRPr="007F10A9">
              <w:rPr>
                <w:rFonts w:ascii="Arial" w:eastAsia="Calibri" w:hAnsi="Arial" w:cs="Arial"/>
                <w:b/>
                <w:sz w:val="17"/>
                <w:szCs w:val="17"/>
                <w:lang w:val="hr-HR"/>
              </w:rPr>
              <w:t>Obrazac 2002</w:t>
            </w:r>
          </w:p>
          <w:p w:rsidR="007F10A9" w:rsidRPr="007F10A9" w:rsidRDefault="007F10A9" w:rsidP="007F10A9">
            <w:pPr>
              <w:jc w:val="center"/>
              <w:rPr>
                <w:rFonts w:ascii="Arial" w:eastAsia="Calibri" w:hAnsi="Arial" w:cs="Arial"/>
                <w:b/>
                <w:sz w:val="17"/>
                <w:szCs w:val="17"/>
                <w:lang w:val="hr-HR"/>
              </w:rPr>
            </w:pPr>
          </w:p>
          <w:p w:rsidR="007F10A9" w:rsidRPr="007F10A9" w:rsidRDefault="007F10A9" w:rsidP="007F10A9">
            <w:pPr>
              <w:jc w:val="center"/>
              <w:rPr>
                <w:rFonts w:ascii="Arial" w:eastAsia="Calibri" w:hAnsi="Arial" w:cs="Arial"/>
                <w:b/>
                <w:sz w:val="35"/>
                <w:szCs w:val="35"/>
                <w:lang w:val="hr-HR"/>
              </w:rPr>
            </w:pPr>
            <w:r w:rsidRPr="007F10A9">
              <w:rPr>
                <w:rFonts w:ascii="Arial" w:eastAsia="Calibri" w:hAnsi="Arial" w:cs="Arial"/>
                <w:b/>
                <w:sz w:val="35"/>
                <w:szCs w:val="35"/>
                <w:lang w:val="hr-HR"/>
              </w:rPr>
              <w:t>Specifikacija uz uplatu doprinosa poduzetnika sa prebivalištem u Federaciji BiH</w:t>
            </w:r>
          </w:p>
          <w:p w:rsidR="007F10A9" w:rsidRPr="007F10A9" w:rsidRDefault="007F10A9" w:rsidP="007F10A9">
            <w:pPr>
              <w:jc w:val="center"/>
              <w:rPr>
                <w:rFonts w:ascii="Arial" w:eastAsia="Calibri" w:hAnsi="Arial" w:cs="Arial"/>
                <w:sz w:val="17"/>
                <w:szCs w:val="17"/>
                <w:lang w:val="hr-HR"/>
              </w:rPr>
            </w:pPr>
          </w:p>
        </w:tc>
        <w:tc>
          <w:tcPr>
            <w:tcW w:w="2976" w:type="dxa"/>
            <w:tcBorders>
              <w:top w:val="single" w:sz="18" w:space="0" w:color="auto"/>
              <w:bottom w:val="single" w:sz="18" w:space="0" w:color="auto"/>
              <w:right w:val="single" w:sz="18" w:space="0" w:color="auto"/>
            </w:tcBorders>
            <w:shd w:val="clear" w:color="auto" w:fill="auto"/>
            <w:vAlign w:val="center"/>
          </w:tcPr>
          <w:p w:rsidR="007F10A9" w:rsidRPr="007F10A9" w:rsidRDefault="007F10A9" w:rsidP="007F10A9">
            <w:pPr>
              <w:jc w:val="center"/>
              <w:rPr>
                <w:rFonts w:ascii="Arial" w:eastAsia="Calibri" w:hAnsi="Arial" w:cs="Arial"/>
                <w:sz w:val="35"/>
                <w:szCs w:val="35"/>
                <w:lang w:val="hr-HR"/>
              </w:rPr>
            </w:pPr>
            <w:r w:rsidRPr="007F10A9">
              <w:rPr>
                <w:rFonts w:ascii="Arial" w:eastAsia="Calibri" w:hAnsi="Arial" w:cs="Arial"/>
                <w:color w:val="808080"/>
                <w:sz w:val="35"/>
                <w:szCs w:val="35"/>
                <w:lang w:val="hr-HR"/>
              </w:rPr>
              <w:t>Za službenu upotrebu</w:t>
            </w:r>
          </w:p>
        </w:tc>
      </w:tr>
    </w:tbl>
    <w:p w:rsidR="007F10A9" w:rsidRPr="007F10A9" w:rsidRDefault="007F10A9" w:rsidP="007F10A9">
      <w:pPr>
        <w:rPr>
          <w:rFonts w:eastAsia="Calibri" w:cs="Times New Roman"/>
          <w:lang w:val="hr-HR"/>
        </w:rPr>
      </w:pPr>
    </w:p>
    <w:p w:rsidR="007F10A9" w:rsidRPr="007F10A9" w:rsidRDefault="007F10A9" w:rsidP="007F10A9">
      <w:pPr>
        <w:jc w:val="center"/>
        <w:rPr>
          <w:rFonts w:ascii="Arial" w:eastAsia="Calibri" w:hAnsi="Arial" w:cs="Arial"/>
          <w:b/>
          <w:sz w:val="23"/>
          <w:szCs w:val="23"/>
          <w:lang w:val="hr-HR"/>
        </w:rPr>
      </w:pPr>
      <w:r w:rsidRPr="007F10A9">
        <w:rPr>
          <w:rFonts w:ascii="Arial" w:eastAsia="Calibri" w:hAnsi="Arial" w:cs="Arial"/>
          <w:b/>
          <w:sz w:val="23"/>
          <w:szCs w:val="23"/>
          <w:lang w:val="hr-HR"/>
        </w:rPr>
        <w:t>Dio 1 - Podaci o registrovanoj djelatnosti</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097"/>
        <w:gridCol w:w="1134"/>
        <w:gridCol w:w="283"/>
        <w:gridCol w:w="851"/>
        <w:gridCol w:w="709"/>
        <w:gridCol w:w="4110"/>
      </w:tblGrid>
      <w:tr w:rsidR="007F10A9" w:rsidRPr="007F10A9" w:rsidTr="008F1C98">
        <w:tc>
          <w:tcPr>
            <w:tcW w:w="5670" w:type="dxa"/>
            <w:gridSpan w:val="4"/>
            <w:tcBorders>
              <w:top w:val="single" w:sz="18" w:space="0" w:color="auto"/>
              <w:left w:val="single" w:sz="18" w:space="0" w:color="auto"/>
              <w:bottom w:val="single" w:sz="4"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 Naziv</w:t>
            </w:r>
          </w:p>
        </w:tc>
        <w:tc>
          <w:tcPr>
            <w:tcW w:w="5670" w:type="dxa"/>
            <w:gridSpan w:val="3"/>
            <w:tcBorders>
              <w:top w:val="single" w:sz="18" w:space="0" w:color="auto"/>
              <w:bottom w:val="single" w:sz="4"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2) JIB/JMB</w:t>
            </w:r>
          </w:p>
          <w:p w:rsidR="007F10A9" w:rsidRPr="007F10A9" w:rsidRDefault="007F10A9" w:rsidP="007F10A9">
            <w:pPr>
              <w:rPr>
                <w:rFonts w:ascii="Arial" w:eastAsia="Calibri" w:hAnsi="Arial" w:cs="Arial"/>
                <w:b/>
                <w:sz w:val="64"/>
                <w:szCs w:val="64"/>
                <w:lang w:val="hr-HR"/>
              </w:rPr>
            </w:pPr>
            <w:r w:rsidRPr="007F10A9">
              <w:rPr>
                <w:rFonts w:ascii="Arial" w:eastAsia="Calibri" w:hAnsi="Arial" w:cs="Arial"/>
                <w:b/>
                <w:sz w:val="64"/>
                <w:szCs w:val="64"/>
                <w:lang w:val="hr-HR"/>
              </w:rPr>
              <w:t>□□□□□□□□□□□□□</w:t>
            </w:r>
          </w:p>
        </w:tc>
      </w:tr>
      <w:tr w:rsidR="007F10A9" w:rsidRPr="007F10A9" w:rsidTr="008F1C98">
        <w:tc>
          <w:tcPr>
            <w:tcW w:w="6521" w:type="dxa"/>
            <w:gridSpan w:val="5"/>
            <w:tcBorders>
              <w:top w:val="single" w:sz="18" w:space="0" w:color="auto"/>
              <w:left w:val="single" w:sz="18" w:space="0" w:color="auto"/>
              <w:bottom w:val="single" w:sz="4"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3) Operacija:</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Prijava podataka</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Izmjena podataka za već predate specifikacije 2002 poslane fondovima</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 xml:space="preserve">Brisanje podataka za već predate specifikacije 2002 poslane fondovima </w:t>
            </w:r>
          </w:p>
          <w:p w:rsidR="007F10A9" w:rsidRPr="007F10A9" w:rsidRDefault="007F10A9" w:rsidP="007F10A9">
            <w:pPr>
              <w:rPr>
                <w:rFonts w:ascii="Arial" w:eastAsia="Calibri" w:hAnsi="Arial" w:cs="Arial"/>
                <w:b/>
                <w:sz w:val="17"/>
                <w:szCs w:val="17"/>
                <w:lang w:val="hr-HR"/>
              </w:rPr>
            </w:pPr>
          </w:p>
        </w:tc>
        <w:tc>
          <w:tcPr>
            <w:tcW w:w="4819" w:type="dxa"/>
            <w:gridSpan w:val="2"/>
            <w:tcBorders>
              <w:top w:val="single" w:sz="18" w:space="0" w:color="auto"/>
              <w:bottom w:val="single" w:sz="4"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4) Period (od/do) (Dan/mjesec/godina)</w:t>
            </w:r>
          </w:p>
          <w:p w:rsidR="007F10A9" w:rsidRPr="007F10A9" w:rsidRDefault="007F10A9" w:rsidP="007F10A9">
            <w:pPr>
              <w:rPr>
                <w:rFonts w:ascii="Arial" w:eastAsia="Calibri" w:hAnsi="Arial" w:cs="Arial"/>
                <w:b/>
                <w:sz w:val="64"/>
                <w:szCs w:val="64"/>
                <w:lang w:val="hr-HR"/>
              </w:rPr>
            </w:pPr>
            <w:r w:rsidRPr="007F10A9">
              <w:rPr>
                <w:rFonts w:ascii="Arial" w:eastAsia="Calibri" w:hAnsi="Arial" w:cs="Arial"/>
                <w:b/>
                <w:sz w:val="64"/>
                <w:szCs w:val="64"/>
                <w:lang w:val="hr-HR"/>
              </w:rPr>
              <w:t>□□</w:t>
            </w:r>
            <w:r w:rsidRPr="007F10A9">
              <w:rPr>
                <w:rFonts w:ascii="Arial" w:eastAsia="Calibri" w:hAnsi="Arial" w:cs="Arial"/>
                <w:b/>
                <w:sz w:val="34"/>
                <w:szCs w:val="34"/>
                <w:lang w:val="hr-HR"/>
              </w:rPr>
              <w:t>/</w:t>
            </w:r>
            <w:r w:rsidRPr="007F10A9">
              <w:rPr>
                <w:rFonts w:ascii="Arial" w:eastAsia="Calibri" w:hAnsi="Arial" w:cs="Arial"/>
                <w:b/>
                <w:sz w:val="64"/>
                <w:szCs w:val="64"/>
                <w:lang w:val="hr-HR"/>
              </w:rPr>
              <w:t>□□</w:t>
            </w:r>
            <w:r w:rsidRPr="007F10A9">
              <w:rPr>
                <w:rFonts w:ascii="Arial" w:eastAsia="Calibri" w:hAnsi="Arial" w:cs="Arial"/>
                <w:b/>
                <w:sz w:val="34"/>
                <w:szCs w:val="34"/>
                <w:lang w:val="hr-HR"/>
              </w:rPr>
              <w:t>/</w:t>
            </w:r>
            <w:r w:rsidRPr="007F10A9">
              <w:rPr>
                <w:rFonts w:ascii="Arial" w:eastAsia="Calibri" w:hAnsi="Arial" w:cs="Arial"/>
                <w:b/>
                <w:sz w:val="64"/>
                <w:szCs w:val="64"/>
                <w:lang w:val="hr-HR"/>
              </w:rPr>
              <w:t>□□□□</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64"/>
                <w:szCs w:val="64"/>
                <w:lang w:val="hr-HR"/>
              </w:rPr>
              <w:t>□□</w:t>
            </w:r>
            <w:r w:rsidRPr="007F10A9">
              <w:rPr>
                <w:rFonts w:ascii="Arial" w:eastAsia="Calibri" w:hAnsi="Arial" w:cs="Arial"/>
                <w:b/>
                <w:sz w:val="34"/>
                <w:szCs w:val="34"/>
                <w:lang w:val="hr-HR"/>
              </w:rPr>
              <w:t>/</w:t>
            </w:r>
            <w:r w:rsidRPr="007F10A9">
              <w:rPr>
                <w:rFonts w:ascii="Arial" w:eastAsia="Calibri" w:hAnsi="Arial" w:cs="Arial"/>
                <w:b/>
                <w:sz w:val="64"/>
                <w:szCs w:val="64"/>
                <w:lang w:val="hr-HR"/>
              </w:rPr>
              <w:t>□□</w:t>
            </w:r>
            <w:r w:rsidRPr="007F10A9">
              <w:rPr>
                <w:rFonts w:ascii="Arial" w:eastAsia="Calibri" w:hAnsi="Arial" w:cs="Arial"/>
                <w:b/>
                <w:sz w:val="34"/>
                <w:szCs w:val="34"/>
                <w:lang w:val="hr-HR"/>
              </w:rPr>
              <w:t>/</w:t>
            </w:r>
            <w:r w:rsidRPr="007F10A9">
              <w:rPr>
                <w:rFonts w:ascii="Arial" w:eastAsia="Calibri" w:hAnsi="Arial" w:cs="Arial"/>
                <w:b/>
                <w:sz w:val="64"/>
                <w:szCs w:val="64"/>
                <w:lang w:val="hr-HR"/>
              </w:rPr>
              <w:t>□□□□</w:t>
            </w:r>
          </w:p>
        </w:tc>
      </w:tr>
      <w:tr w:rsidR="007F10A9" w:rsidRPr="007F10A9" w:rsidTr="008F1C98">
        <w:tc>
          <w:tcPr>
            <w:tcW w:w="4253" w:type="dxa"/>
            <w:gridSpan w:val="2"/>
            <w:tcBorders>
              <w:top w:val="single" w:sz="4" w:space="0" w:color="auto"/>
              <w:left w:val="single" w:sz="18" w:space="0" w:color="auto"/>
              <w:bottom w:val="single" w:sz="4" w:space="0" w:color="auto"/>
              <w:right w:val="nil"/>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5) Adresa</w:t>
            </w:r>
          </w:p>
        </w:tc>
        <w:tc>
          <w:tcPr>
            <w:tcW w:w="1134" w:type="dxa"/>
            <w:tcBorders>
              <w:top w:val="single" w:sz="4" w:space="0" w:color="auto"/>
              <w:left w:val="single" w:sz="4" w:space="0" w:color="auto"/>
              <w:bottom w:val="single" w:sz="4" w:space="0" w:color="auto"/>
              <w:right w:val="nil"/>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6) Općina</w:t>
            </w:r>
          </w:p>
        </w:tc>
        <w:tc>
          <w:tcPr>
            <w:tcW w:w="1843" w:type="dxa"/>
            <w:gridSpan w:val="3"/>
            <w:tcBorders>
              <w:top w:val="single" w:sz="4" w:space="0" w:color="auto"/>
              <w:left w:val="nil"/>
              <w:bottom w:val="single" w:sz="4" w:space="0" w:color="auto"/>
              <w:right w:val="single" w:sz="4" w:space="0" w:color="auto"/>
            </w:tcBorders>
            <w:shd w:val="clear" w:color="auto" w:fill="auto"/>
          </w:tcPr>
          <w:p w:rsidR="007F10A9" w:rsidRPr="007F10A9" w:rsidRDefault="007F10A9" w:rsidP="007F10A9">
            <w:pPr>
              <w:rPr>
                <w:rFonts w:ascii="Arial" w:eastAsia="Calibri" w:hAnsi="Arial" w:cs="Arial"/>
                <w:b/>
                <w:sz w:val="17"/>
                <w:szCs w:val="17"/>
                <w:lang w:val="hr-HR"/>
              </w:rPr>
            </w:pPr>
          </w:p>
        </w:tc>
        <w:tc>
          <w:tcPr>
            <w:tcW w:w="4110" w:type="dxa"/>
            <w:tcBorders>
              <w:top w:val="single" w:sz="4" w:space="0" w:color="auto"/>
              <w:left w:val="nil"/>
              <w:bottom w:val="single" w:sz="4"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7) Broj zaposlenih</w:t>
            </w:r>
          </w:p>
          <w:p w:rsidR="007F10A9" w:rsidRPr="007F10A9" w:rsidRDefault="007F10A9" w:rsidP="007F10A9">
            <w:pPr>
              <w:rPr>
                <w:rFonts w:ascii="Arial" w:eastAsia="Calibri" w:hAnsi="Arial" w:cs="Arial"/>
                <w:b/>
                <w:sz w:val="17"/>
                <w:szCs w:val="17"/>
                <w:lang w:val="hr-HR"/>
              </w:rPr>
            </w:pPr>
          </w:p>
          <w:p w:rsidR="007F10A9" w:rsidRPr="007F10A9" w:rsidRDefault="007F10A9" w:rsidP="007F10A9">
            <w:pPr>
              <w:rPr>
                <w:rFonts w:ascii="Arial" w:eastAsia="Calibri" w:hAnsi="Arial" w:cs="Arial"/>
                <w:b/>
                <w:sz w:val="17"/>
                <w:szCs w:val="17"/>
                <w:lang w:val="hr-HR"/>
              </w:rPr>
            </w:pPr>
          </w:p>
        </w:tc>
      </w:tr>
      <w:tr w:rsidR="007F10A9" w:rsidRPr="007F10A9" w:rsidTr="008F1C98">
        <w:tc>
          <w:tcPr>
            <w:tcW w:w="4253" w:type="dxa"/>
            <w:gridSpan w:val="2"/>
            <w:tcBorders>
              <w:top w:val="single" w:sz="4" w:space="0" w:color="auto"/>
              <w:left w:val="single" w:sz="18" w:space="0" w:color="auto"/>
              <w:bottom w:val="single" w:sz="4" w:space="0" w:color="auto"/>
              <w:right w:val="nil"/>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8) Vrsta djelatnosti (šifra, naziv)</w:t>
            </w:r>
          </w:p>
        </w:tc>
        <w:tc>
          <w:tcPr>
            <w:tcW w:w="1134" w:type="dxa"/>
            <w:tcBorders>
              <w:top w:val="nil"/>
              <w:left w:val="nil"/>
              <w:bottom w:val="nil"/>
              <w:right w:val="nil"/>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 xml:space="preserve"> </w:t>
            </w:r>
          </w:p>
          <w:p w:rsidR="007F10A9" w:rsidRPr="007F10A9" w:rsidRDefault="007F10A9" w:rsidP="007F10A9">
            <w:pPr>
              <w:rPr>
                <w:rFonts w:ascii="Arial" w:eastAsia="Calibri" w:hAnsi="Arial" w:cs="Arial"/>
                <w:b/>
                <w:sz w:val="17"/>
                <w:szCs w:val="17"/>
                <w:lang w:val="hr-HR"/>
              </w:rPr>
            </w:pP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 xml:space="preserve">                </w:t>
            </w:r>
          </w:p>
        </w:tc>
        <w:tc>
          <w:tcPr>
            <w:tcW w:w="1843" w:type="dxa"/>
            <w:gridSpan w:val="3"/>
            <w:tcBorders>
              <w:top w:val="nil"/>
              <w:left w:val="nil"/>
              <w:bottom w:val="nil"/>
              <w:right w:val="nil"/>
            </w:tcBorders>
            <w:shd w:val="clear" w:color="auto" w:fill="auto"/>
          </w:tcPr>
          <w:p w:rsidR="007F10A9" w:rsidRPr="007F10A9" w:rsidRDefault="007F10A9" w:rsidP="007F10A9">
            <w:pPr>
              <w:rPr>
                <w:rFonts w:ascii="Arial" w:eastAsia="Calibri" w:hAnsi="Arial" w:cs="Arial"/>
                <w:b/>
                <w:sz w:val="17"/>
                <w:szCs w:val="17"/>
                <w:lang w:val="hr-HR"/>
              </w:rPr>
            </w:pPr>
          </w:p>
        </w:tc>
        <w:tc>
          <w:tcPr>
            <w:tcW w:w="4110" w:type="dxa"/>
            <w:tcBorders>
              <w:top w:val="single" w:sz="4" w:space="0" w:color="auto"/>
              <w:left w:val="nil"/>
              <w:bottom w:val="single" w:sz="4"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p>
        </w:tc>
      </w:tr>
      <w:tr w:rsidR="007F10A9" w:rsidRPr="007F10A9" w:rsidTr="008F1C98">
        <w:trPr>
          <w:trHeight w:val="1365"/>
        </w:trPr>
        <w:tc>
          <w:tcPr>
            <w:tcW w:w="5387" w:type="dxa"/>
            <w:gridSpan w:val="3"/>
            <w:vMerge w:val="restart"/>
            <w:tcBorders>
              <w:left w:val="single" w:sz="18" w:space="0" w:color="auto"/>
            </w:tcBorders>
            <w:shd w:val="clear" w:color="auto" w:fill="auto"/>
          </w:tcPr>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17"/>
                <w:szCs w:val="17"/>
                <w:lang w:val="hr-HR"/>
              </w:rPr>
              <w:t xml:space="preserve">9) Vrsta samostalne djelatnosti </w:t>
            </w:r>
            <w:r w:rsidRPr="007F10A9">
              <w:rPr>
                <w:rFonts w:ascii="Arial" w:eastAsia="Calibri" w:hAnsi="Arial" w:cs="Arial"/>
                <w:b/>
                <w:i/>
                <w:sz w:val="15"/>
                <w:szCs w:val="15"/>
                <w:lang w:val="hr-HR"/>
              </w:rPr>
              <w:t>(Označiti odgovarajuće polje)</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w:t>
            </w:r>
            <w:r w:rsidRPr="007F10A9">
              <w:rPr>
                <w:rFonts w:ascii="Arial" w:eastAsia="Calibri" w:hAnsi="Arial" w:cs="Arial"/>
                <w:b/>
                <w:sz w:val="17"/>
                <w:szCs w:val="17"/>
                <w:lang w:val="hr-HR"/>
              </w:rPr>
              <w:t xml:space="preserve"> a) slobodno zanimanje</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b) djelatnost obrta</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c) nisko akumulacijska</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d) poljoprivrede i šumarstva</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e) trgovac pojedinac</w:t>
            </w:r>
          </w:p>
        </w:tc>
        <w:tc>
          <w:tcPr>
            <w:tcW w:w="5953" w:type="dxa"/>
            <w:gridSpan w:val="4"/>
            <w:tcBorders>
              <w:right w:val="single" w:sz="18" w:space="0" w:color="auto"/>
            </w:tcBorders>
            <w:shd w:val="clear" w:color="auto" w:fill="auto"/>
          </w:tcPr>
          <w:p w:rsidR="007F10A9" w:rsidRPr="007F10A9" w:rsidRDefault="007F10A9" w:rsidP="007F10A9">
            <w:pPr>
              <w:ind w:right="567"/>
              <w:rPr>
                <w:rFonts w:ascii="Arial" w:eastAsia="Calibri" w:hAnsi="Arial" w:cs="Arial"/>
                <w:b/>
                <w:i/>
                <w:sz w:val="15"/>
                <w:szCs w:val="15"/>
                <w:lang w:val="hr-HR"/>
              </w:rPr>
            </w:pPr>
            <w:r w:rsidRPr="007F10A9">
              <w:rPr>
                <w:rFonts w:ascii="Arial" w:eastAsia="Calibri" w:hAnsi="Arial" w:cs="Arial"/>
                <w:b/>
                <w:sz w:val="17"/>
                <w:szCs w:val="17"/>
                <w:lang w:val="hr-HR"/>
              </w:rPr>
              <w:t xml:space="preserve">10) Dohodak se utvrđuje na osnovu </w:t>
            </w:r>
            <w:r w:rsidRPr="007F10A9">
              <w:rPr>
                <w:rFonts w:ascii="Arial" w:eastAsia="Calibri" w:hAnsi="Arial" w:cs="Arial"/>
                <w:b/>
                <w:i/>
                <w:sz w:val="15"/>
                <w:szCs w:val="15"/>
                <w:lang w:val="hr-HR"/>
              </w:rPr>
              <w:t xml:space="preserve">(Označiti odgovarajuće polje) </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w:t>
            </w:r>
            <w:r w:rsidRPr="007F10A9">
              <w:rPr>
                <w:rFonts w:ascii="Arial" w:eastAsia="Calibri" w:hAnsi="Arial" w:cs="Arial"/>
                <w:b/>
                <w:sz w:val="17"/>
                <w:szCs w:val="17"/>
                <w:lang w:val="hr-HR"/>
              </w:rPr>
              <w:t xml:space="preserve"> a) poslovnih knjiga</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w:t>
            </w:r>
            <w:r w:rsidRPr="007F10A9">
              <w:rPr>
                <w:rFonts w:ascii="Arial" w:eastAsia="Calibri" w:hAnsi="Arial" w:cs="Arial"/>
                <w:b/>
                <w:sz w:val="17"/>
                <w:szCs w:val="17"/>
                <w:lang w:val="hr-HR"/>
              </w:rPr>
              <w:t xml:space="preserve"> b) paušalno</w:t>
            </w:r>
          </w:p>
          <w:p w:rsidR="007F10A9" w:rsidRPr="007F10A9" w:rsidRDefault="007F10A9" w:rsidP="007F10A9">
            <w:pPr>
              <w:ind w:right="567"/>
              <w:rPr>
                <w:rFonts w:ascii="Arial" w:eastAsia="Calibri" w:hAnsi="Arial" w:cs="Arial"/>
                <w:b/>
                <w:sz w:val="17"/>
                <w:szCs w:val="17"/>
                <w:lang w:val="hr-HR"/>
              </w:rPr>
            </w:pPr>
          </w:p>
        </w:tc>
      </w:tr>
      <w:tr w:rsidR="007F10A9" w:rsidRPr="007F10A9" w:rsidTr="008F1C98">
        <w:trPr>
          <w:trHeight w:val="690"/>
        </w:trPr>
        <w:tc>
          <w:tcPr>
            <w:tcW w:w="5387" w:type="dxa"/>
            <w:gridSpan w:val="3"/>
            <w:vMerge/>
            <w:tcBorders>
              <w:left w:val="single" w:sz="18" w:space="0" w:color="auto"/>
            </w:tcBorders>
            <w:shd w:val="clear" w:color="auto" w:fill="auto"/>
          </w:tcPr>
          <w:p w:rsidR="007F10A9" w:rsidRPr="007F10A9" w:rsidRDefault="007F10A9" w:rsidP="007F10A9">
            <w:pPr>
              <w:tabs>
                <w:tab w:val="left" w:pos="0"/>
              </w:tabs>
              <w:rPr>
                <w:rFonts w:ascii="Arial" w:eastAsia="Calibri" w:hAnsi="Arial" w:cs="Arial"/>
                <w:b/>
                <w:sz w:val="17"/>
                <w:szCs w:val="17"/>
                <w:lang w:val="hr-HR"/>
              </w:rPr>
            </w:pPr>
          </w:p>
        </w:tc>
        <w:tc>
          <w:tcPr>
            <w:tcW w:w="5953" w:type="dxa"/>
            <w:gridSpan w:val="4"/>
            <w:tcBorders>
              <w:right w:val="single" w:sz="18" w:space="0" w:color="auto"/>
            </w:tcBorders>
            <w:shd w:val="clear" w:color="auto" w:fill="auto"/>
          </w:tcPr>
          <w:p w:rsidR="007F10A9" w:rsidRPr="007F10A9" w:rsidRDefault="007F10A9" w:rsidP="007F10A9">
            <w:pPr>
              <w:rPr>
                <w:rFonts w:ascii="Arial" w:eastAsia="Calibri" w:hAnsi="Arial" w:cs="Arial"/>
                <w:sz w:val="17"/>
                <w:szCs w:val="17"/>
                <w:lang w:val="hr-HR"/>
              </w:rPr>
            </w:pPr>
            <w:r w:rsidRPr="007F10A9">
              <w:rPr>
                <w:rFonts w:ascii="Arial" w:eastAsia="Calibri" w:hAnsi="Arial" w:cs="Arial"/>
                <w:b/>
                <w:sz w:val="17"/>
                <w:szCs w:val="17"/>
                <w:lang w:val="hr-HR"/>
              </w:rPr>
              <w:t>11) Osnovica za obračun</w:t>
            </w:r>
          </w:p>
        </w:tc>
      </w:tr>
      <w:tr w:rsidR="007F10A9" w:rsidRPr="007F10A9" w:rsidTr="008F1C98">
        <w:trPr>
          <w:trHeight w:val="690"/>
        </w:trPr>
        <w:tc>
          <w:tcPr>
            <w:tcW w:w="3156" w:type="dxa"/>
            <w:tcBorders>
              <w:left w:val="single" w:sz="18" w:space="0" w:color="auto"/>
              <w:bottom w:val="single" w:sz="18" w:space="0" w:color="auto"/>
              <w:right w:val="single" w:sz="4" w:space="0" w:color="auto"/>
            </w:tcBorders>
            <w:shd w:val="clear" w:color="auto" w:fill="auto"/>
          </w:tcPr>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17"/>
                <w:szCs w:val="17"/>
                <w:lang w:val="hr-HR"/>
              </w:rPr>
              <w:t>12) Broj radnih sati</w:t>
            </w:r>
          </w:p>
        </w:tc>
        <w:tc>
          <w:tcPr>
            <w:tcW w:w="3365" w:type="dxa"/>
            <w:gridSpan w:val="4"/>
            <w:tcBorders>
              <w:left w:val="single" w:sz="4" w:space="0" w:color="auto"/>
              <w:bottom w:val="single" w:sz="18" w:space="0" w:color="auto"/>
            </w:tcBorders>
            <w:shd w:val="clear" w:color="auto" w:fill="auto"/>
          </w:tcPr>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17"/>
                <w:szCs w:val="17"/>
                <w:lang w:val="hr-HR"/>
              </w:rPr>
              <w:t>13) Broj radnih sati na bolovanju</w:t>
            </w:r>
          </w:p>
        </w:tc>
        <w:tc>
          <w:tcPr>
            <w:tcW w:w="4819" w:type="dxa"/>
            <w:gridSpan w:val="2"/>
            <w:tcBorders>
              <w:bottom w:val="single" w:sz="18"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14) Datum uplate doprinosa (Dan/mjesec/godina)</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64"/>
                <w:szCs w:val="64"/>
                <w:lang w:val="hr-HR"/>
              </w:rPr>
              <w:t>□□</w:t>
            </w:r>
            <w:r w:rsidRPr="007F10A9">
              <w:rPr>
                <w:rFonts w:ascii="Arial" w:eastAsia="Calibri" w:hAnsi="Arial" w:cs="Arial"/>
                <w:b/>
                <w:sz w:val="34"/>
                <w:szCs w:val="34"/>
                <w:lang w:val="hr-HR"/>
              </w:rPr>
              <w:t>/</w:t>
            </w:r>
            <w:r w:rsidRPr="007F10A9">
              <w:rPr>
                <w:rFonts w:ascii="Arial" w:eastAsia="Calibri" w:hAnsi="Arial" w:cs="Arial"/>
                <w:b/>
                <w:sz w:val="64"/>
                <w:szCs w:val="64"/>
                <w:lang w:val="hr-HR"/>
              </w:rPr>
              <w:t>□□</w:t>
            </w:r>
            <w:r w:rsidRPr="007F10A9">
              <w:rPr>
                <w:rFonts w:ascii="Arial" w:eastAsia="Calibri" w:hAnsi="Arial" w:cs="Arial"/>
                <w:b/>
                <w:sz w:val="34"/>
                <w:szCs w:val="34"/>
                <w:lang w:val="hr-HR"/>
              </w:rPr>
              <w:t>/</w:t>
            </w:r>
            <w:r w:rsidRPr="007F10A9">
              <w:rPr>
                <w:rFonts w:ascii="Arial" w:eastAsia="Calibri" w:hAnsi="Arial" w:cs="Arial"/>
                <w:b/>
                <w:sz w:val="64"/>
                <w:szCs w:val="64"/>
                <w:lang w:val="hr-HR"/>
              </w:rPr>
              <w:t>□□□□</w:t>
            </w:r>
          </w:p>
        </w:tc>
      </w:tr>
    </w:tbl>
    <w:p w:rsidR="007F10A9" w:rsidRPr="007F10A9" w:rsidRDefault="007F10A9" w:rsidP="007F10A9">
      <w:pPr>
        <w:rPr>
          <w:rFonts w:ascii="Arial" w:eastAsia="Calibri" w:hAnsi="Arial" w:cs="Arial"/>
          <w:b/>
          <w:sz w:val="23"/>
          <w:szCs w:val="23"/>
          <w:lang w:val="hr-HR"/>
        </w:rPr>
      </w:pPr>
    </w:p>
    <w:p w:rsidR="007F10A9" w:rsidRPr="007F10A9" w:rsidRDefault="007F10A9" w:rsidP="007F10A9">
      <w:pPr>
        <w:jc w:val="center"/>
        <w:rPr>
          <w:rFonts w:ascii="Arial" w:eastAsia="Calibri" w:hAnsi="Arial" w:cs="Arial"/>
          <w:b/>
          <w:sz w:val="23"/>
          <w:szCs w:val="23"/>
          <w:lang w:val="hr-HR"/>
        </w:rPr>
      </w:pPr>
      <w:r w:rsidRPr="007F10A9">
        <w:rPr>
          <w:rFonts w:ascii="Arial" w:eastAsia="Calibri" w:hAnsi="Arial" w:cs="Arial"/>
          <w:b/>
          <w:sz w:val="23"/>
          <w:szCs w:val="23"/>
          <w:lang w:val="hr-HR"/>
        </w:rPr>
        <w:t>Dio 2 - Podaci o poduzetniku</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5528"/>
      </w:tblGrid>
      <w:tr w:rsidR="007F10A9" w:rsidRPr="007F10A9" w:rsidTr="008F1C98">
        <w:tc>
          <w:tcPr>
            <w:tcW w:w="5812" w:type="dxa"/>
            <w:tcBorders>
              <w:top w:val="single" w:sz="18" w:space="0" w:color="auto"/>
              <w:lef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15) Prezime i ime</w:t>
            </w:r>
          </w:p>
        </w:tc>
        <w:tc>
          <w:tcPr>
            <w:tcW w:w="5528" w:type="dxa"/>
            <w:tcBorders>
              <w:top w:val="single" w:sz="18"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16) JMB</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64"/>
                <w:szCs w:val="64"/>
                <w:lang w:val="hr-HR"/>
              </w:rPr>
              <w:t>□□□□□□□□□□□□□</w:t>
            </w:r>
          </w:p>
        </w:tc>
      </w:tr>
      <w:tr w:rsidR="007F10A9" w:rsidRPr="007F10A9" w:rsidTr="008F1C98">
        <w:tc>
          <w:tcPr>
            <w:tcW w:w="5812" w:type="dxa"/>
            <w:tcBorders>
              <w:left w:val="single" w:sz="18" w:space="0" w:color="auto"/>
              <w:bottom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17) Adresa</w:t>
            </w:r>
          </w:p>
        </w:tc>
        <w:tc>
          <w:tcPr>
            <w:tcW w:w="5528" w:type="dxa"/>
            <w:tcBorders>
              <w:bottom w:val="single" w:sz="18"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18) Općina</w:t>
            </w:r>
          </w:p>
          <w:p w:rsidR="007F10A9" w:rsidRPr="007F10A9" w:rsidRDefault="007F10A9" w:rsidP="007F10A9">
            <w:pPr>
              <w:rPr>
                <w:rFonts w:ascii="Arial" w:eastAsia="Calibri" w:hAnsi="Arial" w:cs="Arial"/>
                <w:b/>
                <w:sz w:val="17"/>
                <w:szCs w:val="17"/>
                <w:lang w:val="hr-HR"/>
              </w:rPr>
            </w:pPr>
          </w:p>
        </w:tc>
      </w:tr>
    </w:tbl>
    <w:p w:rsidR="007F10A9" w:rsidRPr="007F10A9" w:rsidRDefault="007F10A9" w:rsidP="007F10A9">
      <w:pPr>
        <w:rPr>
          <w:rFonts w:ascii="Arial" w:eastAsia="Calibri" w:hAnsi="Arial" w:cs="Arial"/>
          <w:b/>
          <w:sz w:val="23"/>
          <w:szCs w:val="23"/>
          <w:lang w:val="hr-HR"/>
        </w:rPr>
      </w:pPr>
    </w:p>
    <w:p w:rsidR="007F10A9" w:rsidRPr="007F10A9" w:rsidRDefault="007F10A9" w:rsidP="007F10A9">
      <w:pPr>
        <w:jc w:val="center"/>
        <w:rPr>
          <w:rFonts w:ascii="Arial" w:eastAsia="Calibri" w:hAnsi="Arial" w:cs="Arial"/>
          <w:b/>
          <w:sz w:val="23"/>
          <w:szCs w:val="23"/>
          <w:lang w:val="hr-HR"/>
        </w:rPr>
      </w:pPr>
      <w:r w:rsidRPr="007F10A9">
        <w:rPr>
          <w:rFonts w:ascii="Arial" w:eastAsia="Calibri" w:hAnsi="Arial" w:cs="Arial"/>
          <w:b/>
          <w:sz w:val="23"/>
          <w:szCs w:val="23"/>
          <w:lang w:val="hr-HR"/>
        </w:rPr>
        <w:t>Dio 3 - Podaci o doprinosima</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4341"/>
        <w:gridCol w:w="1483"/>
        <w:gridCol w:w="3167"/>
      </w:tblGrid>
      <w:tr w:rsidR="007F10A9" w:rsidRPr="007F10A9" w:rsidTr="008F1C98">
        <w:tc>
          <w:tcPr>
            <w:tcW w:w="2349" w:type="dxa"/>
            <w:tcBorders>
              <w:top w:val="single" w:sz="18" w:space="0" w:color="auto"/>
              <w:left w:val="single" w:sz="18" w:space="0" w:color="auto"/>
            </w:tcBorders>
            <w:shd w:val="clear" w:color="auto" w:fill="auto"/>
            <w:vAlign w:val="center"/>
          </w:tcPr>
          <w:p w:rsidR="007F10A9" w:rsidRPr="007F10A9" w:rsidRDefault="007F10A9" w:rsidP="007F10A9">
            <w:pPr>
              <w:numPr>
                <w:ilvl w:val="0"/>
                <w:numId w:val="14"/>
              </w:numPr>
              <w:rPr>
                <w:rFonts w:ascii="Arial" w:eastAsia="Arial" w:hAnsi="Arial" w:cs="Arial"/>
                <w:b/>
                <w:sz w:val="17"/>
                <w:szCs w:val="17"/>
                <w:lang w:val="hr-HR" w:eastAsia="bs-Latn-BA"/>
              </w:rPr>
            </w:pPr>
            <w:r w:rsidRPr="007F10A9">
              <w:rPr>
                <w:rFonts w:ascii="Arial" w:eastAsia="Arial" w:hAnsi="Arial" w:cs="Arial"/>
                <w:b/>
                <w:sz w:val="17"/>
                <w:szCs w:val="17"/>
                <w:lang w:val="hr-HR" w:eastAsia="bs-Latn-BA"/>
              </w:rPr>
              <w:t>R.b.</w:t>
            </w:r>
          </w:p>
        </w:tc>
        <w:tc>
          <w:tcPr>
            <w:tcW w:w="4341" w:type="dxa"/>
            <w:tcBorders>
              <w:top w:val="single" w:sz="18" w:space="0" w:color="auto"/>
            </w:tcBorders>
            <w:shd w:val="clear" w:color="auto" w:fill="auto"/>
            <w:vAlign w:val="center"/>
          </w:tcPr>
          <w:p w:rsidR="007F10A9" w:rsidRPr="007F10A9" w:rsidRDefault="007F10A9" w:rsidP="007F10A9">
            <w:pPr>
              <w:numPr>
                <w:ilvl w:val="0"/>
                <w:numId w:val="14"/>
              </w:numPr>
              <w:jc w:val="center"/>
              <w:rPr>
                <w:rFonts w:ascii="Arial" w:eastAsia="Arial" w:hAnsi="Arial" w:cs="Arial"/>
                <w:b/>
                <w:sz w:val="17"/>
                <w:szCs w:val="17"/>
                <w:lang w:val="hr-HR" w:eastAsia="bs-Latn-BA"/>
              </w:rPr>
            </w:pPr>
            <w:r w:rsidRPr="007F10A9">
              <w:rPr>
                <w:rFonts w:ascii="Arial" w:eastAsia="Arial" w:hAnsi="Arial" w:cs="Arial"/>
                <w:b/>
                <w:sz w:val="17"/>
                <w:szCs w:val="17"/>
                <w:lang w:val="hr-HR" w:eastAsia="bs-Latn-BA"/>
              </w:rPr>
              <w:t>Opis</w:t>
            </w:r>
          </w:p>
        </w:tc>
        <w:tc>
          <w:tcPr>
            <w:tcW w:w="1483" w:type="dxa"/>
            <w:tcBorders>
              <w:top w:val="single" w:sz="18" w:space="0" w:color="auto"/>
            </w:tcBorders>
            <w:shd w:val="clear" w:color="auto" w:fill="auto"/>
          </w:tcPr>
          <w:p w:rsidR="007F10A9" w:rsidRPr="007F10A9" w:rsidRDefault="007F10A9" w:rsidP="007F10A9">
            <w:pPr>
              <w:numPr>
                <w:ilvl w:val="0"/>
                <w:numId w:val="14"/>
              </w:numPr>
              <w:contextualSpacing/>
              <w:jc w:val="center"/>
              <w:rPr>
                <w:rFonts w:ascii="Arial" w:eastAsia="Calibri" w:hAnsi="Arial" w:cs="Arial"/>
                <w:b/>
                <w:sz w:val="17"/>
                <w:szCs w:val="17"/>
                <w:lang w:val="hr-HR"/>
              </w:rPr>
            </w:pPr>
            <w:r w:rsidRPr="007F10A9">
              <w:rPr>
                <w:rFonts w:ascii="Arial" w:eastAsia="Calibri" w:hAnsi="Arial" w:cs="Arial"/>
                <w:b/>
                <w:sz w:val="17"/>
                <w:szCs w:val="17"/>
                <w:lang w:val="hr-HR"/>
              </w:rPr>
              <w:t>Stopa</w:t>
            </w:r>
          </w:p>
        </w:tc>
        <w:tc>
          <w:tcPr>
            <w:tcW w:w="3167" w:type="dxa"/>
            <w:tcBorders>
              <w:top w:val="single" w:sz="18" w:space="0" w:color="auto"/>
              <w:right w:val="single" w:sz="18" w:space="0" w:color="auto"/>
            </w:tcBorders>
            <w:shd w:val="clear" w:color="auto" w:fill="auto"/>
          </w:tcPr>
          <w:p w:rsidR="007F10A9" w:rsidRPr="007F10A9" w:rsidRDefault="007F10A9" w:rsidP="007F10A9">
            <w:pPr>
              <w:numPr>
                <w:ilvl w:val="0"/>
                <w:numId w:val="14"/>
              </w:numPr>
              <w:contextualSpacing/>
              <w:jc w:val="center"/>
              <w:rPr>
                <w:rFonts w:ascii="Arial" w:eastAsia="Calibri" w:hAnsi="Arial" w:cs="Arial"/>
                <w:b/>
                <w:sz w:val="17"/>
                <w:szCs w:val="17"/>
                <w:lang w:val="hr-HR"/>
              </w:rPr>
            </w:pPr>
            <w:r w:rsidRPr="007F10A9">
              <w:rPr>
                <w:rFonts w:ascii="Arial" w:eastAsia="Calibri" w:hAnsi="Arial" w:cs="Arial"/>
                <w:b/>
                <w:sz w:val="17"/>
                <w:szCs w:val="17"/>
                <w:lang w:val="hr-HR"/>
              </w:rPr>
              <w:t>Iznos</w:t>
            </w:r>
          </w:p>
        </w:tc>
      </w:tr>
      <w:tr w:rsidR="007F10A9" w:rsidRPr="007F10A9" w:rsidTr="008F1C98">
        <w:tc>
          <w:tcPr>
            <w:tcW w:w="2349" w:type="dxa"/>
            <w:tcBorders>
              <w:left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19</w:t>
            </w:r>
          </w:p>
        </w:tc>
        <w:tc>
          <w:tcPr>
            <w:tcW w:w="4341" w:type="dxa"/>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Doprinosi za penzijsko i invalidsko osiguranje</w:t>
            </w:r>
          </w:p>
        </w:tc>
        <w:tc>
          <w:tcPr>
            <w:tcW w:w="1483" w:type="dxa"/>
            <w:shd w:val="clear" w:color="auto" w:fill="auto"/>
          </w:tcPr>
          <w:p w:rsidR="007F10A9" w:rsidRPr="007F10A9" w:rsidRDefault="007F10A9" w:rsidP="007F10A9">
            <w:pPr>
              <w:ind w:left="720"/>
              <w:contextualSpacing/>
              <w:rPr>
                <w:rFonts w:ascii="Arial" w:eastAsia="Calibri" w:hAnsi="Arial" w:cs="Arial"/>
                <w:b/>
                <w:sz w:val="17"/>
                <w:szCs w:val="17"/>
                <w:lang w:val="hr-HR"/>
              </w:rPr>
            </w:pPr>
          </w:p>
        </w:tc>
        <w:tc>
          <w:tcPr>
            <w:tcW w:w="3167" w:type="dxa"/>
            <w:tcBorders>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r w:rsidR="007F10A9" w:rsidRPr="007F10A9" w:rsidTr="008F1C98">
        <w:tc>
          <w:tcPr>
            <w:tcW w:w="2349" w:type="dxa"/>
            <w:tcBorders>
              <w:left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20</w:t>
            </w:r>
          </w:p>
        </w:tc>
        <w:tc>
          <w:tcPr>
            <w:tcW w:w="4341" w:type="dxa"/>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Doprinosi za zdravstveno osiguranje</w:t>
            </w:r>
          </w:p>
        </w:tc>
        <w:tc>
          <w:tcPr>
            <w:tcW w:w="1483" w:type="dxa"/>
            <w:shd w:val="clear" w:color="auto" w:fill="auto"/>
          </w:tcPr>
          <w:p w:rsidR="007F10A9" w:rsidRPr="007F10A9" w:rsidRDefault="007F10A9" w:rsidP="007F10A9">
            <w:pPr>
              <w:ind w:left="720"/>
              <w:contextualSpacing/>
              <w:rPr>
                <w:rFonts w:ascii="Arial" w:eastAsia="Calibri" w:hAnsi="Arial" w:cs="Arial"/>
                <w:b/>
                <w:sz w:val="17"/>
                <w:szCs w:val="17"/>
                <w:lang w:val="hr-HR"/>
              </w:rPr>
            </w:pPr>
          </w:p>
        </w:tc>
        <w:tc>
          <w:tcPr>
            <w:tcW w:w="3167" w:type="dxa"/>
            <w:tcBorders>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r w:rsidR="007F10A9" w:rsidRPr="007F10A9" w:rsidTr="008F1C98">
        <w:tc>
          <w:tcPr>
            <w:tcW w:w="2349" w:type="dxa"/>
            <w:tcBorders>
              <w:left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21</w:t>
            </w:r>
          </w:p>
        </w:tc>
        <w:tc>
          <w:tcPr>
            <w:tcW w:w="4341" w:type="dxa"/>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Doprinosi za osiguranje od nezaposlenosti</w:t>
            </w:r>
          </w:p>
        </w:tc>
        <w:tc>
          <w:tcPr>
            <w:tcW w:w="1483" w:type="dxa"/>
            <w:shd w:val="clear" w:color="auto" w:fill="auto"/>
          </w:tcPr>
          <w:p w:rsidR="007F10A9" w:rsidRPr="007F10A9" w:rsidRDefault="007F10A9" w:rsidP="007F10A9">
            <w:pPr>
              <w:ind w:left="360"/>
              <w:rPr>
                <w:rFonts w:ascii="Arial" w:eastAsia="Calibri" w:hAnsi="Arial" w:cs="Arial"/>
                <w:b/>
                <w:sz w:val="17"/>
                <w:szCs w:val="17"/>
                <w:lang w:val="hr-HR"/>
              </w:rPr>
            </w:pPr>
          </w:p>
        </w:tc>
        <w:tc>
          <w:tcPr>
            <w:tcW w:w="3167" w:type="dxa"/>
            <w:tcBorders>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r w:rsidR="007F10A9" w:rsidRPr="007F10A9" w:rsidTr="008F1C98">
        <w:tc>
          <w:tcPr>
            <w:tcW w:w="2349" w:type="dxa"/>
            <w:tcBorders>
              <w:left w:val="single" w:sz="18" w:space="0" w:color="auto"/>
              <w:bottom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22</w:t>
            </w:r>
          </w:p>
        </w:tc>
        <w:tc>
          <w:tcPr>
            <w:tcW w:w="4341" w:type="dxa"/>
            <w:tcBorders>
              <w:bottom w:val="single" w:sz="18" w:space="0" w:color="auto"/>
            </w:tcBorders>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Ukupni doprinosi (19 + 20 + 21)</w:t>
            </w:r>
          </w:p>
        </w:tc>
        <w:tc>
          <w:tcPr>
            <w:tcW w:w="1483" w:type="dxa"/>
            <w:tcBorders>
              <w:bottom w:val="single" w:sz="18" w:space="0" w:color="auto"/>
            </w:tcBorders>
            <w:shd w:val="clear" w:color="auto" w:fill="7F7F7F"/>
          </w:tcPr>
          <w:p w:rsidR="007F10A9" w:rsidRPr="007F10A9" w:rsidRDefault="007F10A9" w:rsidP="007F10A9">
            <w:pPr>
              <w:ind w:left="720"/>
              <w:contextualSpacing/>
              <w:rPr>
                <w:rFonts w:ascii="Arial" w:eastAsia="Calibri" w:hAnsi="Arial" w:cs="Arial"/>
                <w:b/>
                <w:sz w:val="17"/>
                <w:szCs w:val="17"/>
                <w:lang w:val="hr-HR"/>
              </w:rPr>
            </w:pPr>
          </w:p>
        </w:tc>
        <w:tc>
          <w:tcPr>
            <w:tcW w:w="3167" w:type="dxa"/>
            <w:tcBorders>
              <w:bottom w:val="single" w:sz="18" w:space="0" w:color="auto"/>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bl>
    <w:p w:rsidR="007F10A9" w:rsidRPr="007F10A9" w:rsidRDefault="007F10A9" w:rsidP="007F10A9">
      <w:pPr>
        <w:rPr>
          <w:rFonts w:ascii="Arial" w:eastAsia="Calibri" w:hAnsi="Arial" w:cs="Arial"/>
          <w:b/>
          <w:sz w:val="23"/>
          <w:szCs w:val="23"/>
          <w:lang w:val="hr-HR"/>
        </w:rPr>
      </w:pPr>
    </w:p>
    <w:p w:rsidR="007F10A9" w:rsidRPr="007F10A9" w:rsidRDefault="007F10A9" w:rsidP="007F10A9">
      <w:pPr>
        <w:jc w:val="center"/>
        <w:rPr>
          <w:rFonts w:ascii="Arial" w:eastAsia="Calibri" w:hAnsi="Arial" w:cs="Arial"/>
          <w:b/>
          <w:sz w:val="23"/>
          <w:szCs w:val="23"/>
          <w:lang w:val="hr-HR"/>
        </w:rPr>
      </w:pPr>
      <w:r w:rsidRPr="007F10A9">
        <w:rPr>
          <w:rFonts w:ascii="Arial" w:eastAsia="Calibri" w:hAnsi="Arial" w:cs="Arial"/>
          <w:b/>
          <w:sz w:val="23"/>
          <w:szCs w:val="23"/>
          <w:lang w:val="hr-HR"/>
        </w:rPr>
        <w:t>Dio 4 – Izjava poduzetnika</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6"/>
        <w:gridCol w:w="3744"/>
      </w:tblGrid>
      <w:tr w:rsidR="007F10A9" w:rsidRPr="007F10A9" w:rsidTr="008F1C98">
        <w:tc>
          <w:tcPr>
            <w:tcW w:w="11340" w:type="dxa"/>
            <w:gridSpan w:val="2"/>
            <w:tcBorders>
              <w:top w:val="single" w:sz="18" w:space="0" w:color="auto"/>
              <w:left w:val="single" w:sz="18" w:space="0" w:color="auto"/>
              <w:right w:val="single" w:sz="18" w:space="0" w:color="auto"/>
            </w:tcBorders>
            <w:shd w:val="clear" w:color="auto" w:fill="auto"/>
          </w:tcPr>
          <w:p w:rsidR="007F10A9" w:rsidRPr="007F10A9" w:rsidRDefault="007F10A9" w:rsidP="007F10A9">
            <w:pPr>
              <w:rPr>
                <w:rFonts w:ascii="Arial" w:eastAsia="Calibri" w:hAnsi="Arial" w:cs="Arial"/>
                <w:b/>
                <w:sz w:val="20"/>
                <w:szCs w:val="20"/>
                <w:lang w:val="hr-HR"/>
              </w:rPr>
            </w:pPr>
            <w:r w:rsidRPr="007F10A9">
              <w:rPr>
                <w:rFonts w:ascii="Arial" w:eastAsia="Calibri" w:hAnsi="Arial" w:cs="Arial"/>
                <w:sz w:val="20"/>
                <w:szCs w:val="20"/>
                <w:lang w:val="hr-HR"/>
              </w:rPr>
              <w:t>Upoznat sam sa svim sankcijama propisanim Zakonom i drugim propisima, izjavljujem da su podaci navedeni u ovoj specifikaciji uključujući sve priloge tačni, potpuni i jasni</w:t>
            </w:r>
          </w:p>
        </w:tc>
      </w:tr>
      <w:tr w:rsidR="007F10A9" w:rsidRPr="007F10A9" w:rsidTr="008F1C98">
        <w:tc>
          <w:tcPr>
            <w:tcW w:w="7596" w:type="dxa"/>
            <w:tcBorders>
              <w:left w:val="single" w:sz="18" w:space="0" w:color="auto"/>
              <w:bottom w:val="single" w:sz="18" w:space="0" w:color="auto"/>
            </w:tcBorders>
            <w:shd w:val="clear" w:color="auto" w:fill="auto"/>
          </w:tcPr>
          <w:p w:rsidR="007F10A9" w:rsidRPr="007F10A9" w:rsidRDefault="007F10A9" w:rsidP="007F10A9">
            <w:pPr>
              <w:rPr>
                <w:rFonts w:ascii="Arial" w:eastAsia="Calibri" w:hAnsi="Arial" w:cs="Arial"/>
                <w:sz w:val="15"/>
                <w:szCs w:val="15"/>
                <w:lang w:val="hr-HR"/>
              </w:rPr>
            </w:pPr>
            <w:r w:rsidRPr="007F10A9">
              <w:rPr>
                <w:rFonts w:ascii="Arial" w:eastAsia="Calibri" w:hAnsi="Arial" w:cs="Arial"/>
                <w:sz w:val="15"/>
                <w:szCs w:val="15"/>
                <w:lang w:val="hr-HR"/>
              </w:rPr>
              <w:t>Potpis obveznika</w:t>
            </w:r>
          </w:p>
        </w:tc>
        <w:tc>
          <w:tcPr>
            <w:tcW w:w="3744" w:type="dxa"/>
            <w:tcBorders>
              <w:bottom w:val="single" w:sz="18" w:space="0" w:color="auto"/>
              <w:right w:val="single" w:sz="18" w:space="0" w:color="auto"/>
            </w:tcBorders>
            <w:shd w:val="clear" w:color="auto" w:fill="auto"/>
          </w:tcPr>
          <w:p w:rsidR="007F10A9" w:rsidRPr="007F10A9" w:rsidRDefault="007F10A9" w:rsidP="007F10A9">
            <w:pPr>
              <w:rPr>
                <w:rFonts w:ascii="Arial" w:eastAsia="Calibri" w:hAnsi="Arial" w:cs="Arial"/>
                <w:sz w:val="15"/>
                <w:szCs w:val="15"/>
                <w:lang w:val="hr-HR"/>
              </w:rPr>
            </w:pPr>
            <w:r w:rsidRPr="007F10A9">
              <w:rPr>
                <w:rFonts w:ascii="Arial" w:eastAsia="Calibri" w:hAnsi="Arial" w:cs="Arial"/>
                <w:sz w:val="15"/>
                <w:szCs w:val="15"/>
                <w:lang w:val="hr-HR"/>
              </w:rPr>
              <w:t>Datum</w:t>
            </w:r>
          </w:p>
          <w:p w:rsidR="007F10A9" w:rsidRPr="007F10A9" w:rsidRDefault="007F10A9" w:rsidP="007F10A9">
            <w:pPr>
              <w:rPr>
                <w:rFonts w:ascii="Arial" w:eastAsia="Calibri" w:hAnsi="Arial" w:cs="Arial"/>
                <w:sz w:val="15"/>
                <w:szCs w:val="15"/>
                <w:lang w:val="hr-HR"/>
              </w:rPr>
            </w:pPr>
          </w:p>
          <w:p w:rsidR="007F10A9" w:rsidRPr="007F10A9" w:rsidRDefault="007F10A9" w:rsidP="007F10A9">
            <w:pPr>
              <w:rPr>
                <w:rFonts w:ascii="Arial" w:eastAsia="Calibri" w:hAnsi="Arial" w:cs="Arial"/>
                <w:sz w:val="15"/>
                <w:szCs w:val="15"/>
                <w:lang w:val="hr-HR"/>
              </w:rPr>
            </w:pPr>
          </w:p>
        </w:tc>
      </w:tr>
    </w:tbl>
    <w:p w:rsidR="007F10A9" w:rsidRPr="007F10A9" w:rsidRDefault="007F10A9" w:rsidP="007F10A9">
      <w:pPr>
        <w:rPr>
          <w:rFonts w:ascii="Arial" w:eastAsia="Calibri" w:hAnsi="Arial" w:cs="Arial"/>
          <w:b/>
          <w:sz w:val="15"/>
          <w:szCs w:val="15"/>
          <w:lang w:val="hr-HR"/>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7F10A9" w:rsidRPr="007F10A9" w:rsidTr="008F1C98">
        <w:tc>
          <w:tcPr>
            <w:tcW w:w="11340" w:type="dxa"/>
            <w:tcBorders>
              <w:top w:val="single" w:sz="18" w:space="0" w:color="auto"/>
              <w:left w:val="single" w:sz="18" w:space="0" w:color="auto"/>
              <w:bottom w:val="single" w:sz="18"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Napomena: Zavisno od izbora (označavanja) polja 9 i 10 osnovica za obračun doprinosa:</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9-a, 10-a prosječna plaća x 1,1;   9-b, 10-a prosječna plaća x 0,65;  9-a ili 9-b, 10-b prosječna plaća x 0,55;  9-e, 10-a prosječna plaća x 0,29;</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9-c, 10-b prosječna plaća x 0,25; 9-d, 10-b prosječna plaća x 0,25;  9-d, 10-a prosječna plaća x 0,29;</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Na osnovu Zahtjeva za višu osnovicu (ZVO: prosječna plaća * koeficijent (od 1,00 do 3,00)</w:t>
            </w:r>
          </w:p>
        </w:tc>
      </w:tr>
    </w:tbl>
    <w:p w:rsidR="007F10A9" w:rsidRPr="007F10A9" w:rsidRDefault="007F10A9" w:rsidP="007F10A9">
      <w:pPr>
        <w:rPr>
          <w:rFonts w:ascii="Arial" w:eastAsia="Calibri" w:hAnsi="Arial" w:cs="Arial"/>
          <w:b/>
          <w:sz w:val="15"/>
          <w:szCs w:val="15"/>
          <w:lang w:val="hr-HR"/>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p w:rsidR="007F10A9" w:rsidRDefault="007F10A9" w:rsidP="005E60EE">
      <w:pPr>
        <w:ind w:firstLine="709"/>
        <w:jc w:val="both"/>
        <w:rPr>
          <w:rFonts w:ascii="Arial" w:hAnsi="Arial" w:cs="Arial"/>
          <w:lang w:val="bs-Latn-BA"/>
        </w:rPr>
      </w:pPr>
    </w:p>
    <w:tbl>
      <w:tblPr>
        <w:tblpPr w:leftFromText="180" w:rightFromText="180" w:vertAnchor="text" w:horzAnchor="margin" w:tblpXSpec="center" w:tblpY="-1040"/>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95"/>
        <w:gridCol w:w="1618"/>
      </w:tblGrid>
      <w:tr w:rsidR="007F10A9" w:rsidRPr="007F10A9" w:rsidTr="007F10A9">
        <w:tc>
          <w:tcPr>
            <w:tcW w:w="2127" w:type="dxa"/>
            <w:tcBorders>
              <w:top w:val="single" w:sz="18" w:space="0" w:color="auto"/>
              <w:left w:val="single" w:sz="18" w:space="0" w:color="auto"/>
              <w:bottom w:val="single" w:sz="18" w:space="0" w:color="auto"/>
            </w:tcBorders>
            <w:shd w:val="clear" w:color="auto" w:fill="auto"/>
            <w:vAlign w:val="center"/>
          </w:tcPr>
          <w:p w:rsidR="007F10A9" w:rsidRPr="007F10A9" w:rsidRDefault="007F10A9" w:rsidP="007F10A9">
            <w:pPr>
              <w:jc w:val="center"/>
              <w:rPr>
                <w:rFonts w:ascii="Arial" w:eastAsia="Calibri" w:hAnsi="Arial" w:cs="Arial"/>
                <w:b/>
                <w:sz w:val="17"/>
                <w:szCs w:val="17"/>
                <w:lang w:val="hr-HR"/>
              </w:rPr>
            </w:pPr>
            <w:r w:rsidRPr="007F10A9">
              <w:rPr>
                <w:rFonts w:ascii="Arial" w:eastAsia="Calibri" w:hAnsi="Arial" w:cs="Arial"/>
                <w:b/>
                <w:sz w:val="17"/>
                <w:szCs w:val="17"/>
                <w:lang w:val="hr-HR"/>
              </w:rPr>
              <w:lastRenderedPageBreak/>
              <w:t>Bosna i Hercegovina</w:t>
            </w:r>
          </w:p>
          <w:p w:rsidR="007F10A9" w:rsidRPr="007F10A9" w:rsidRDefault="007F10A9" w:rsidP="007F10A9">
            <w:pPr>
              <w:jc w:val="center"/>
              <w:rPr>
                <w:rFonts w:ascii="Arial" w:eastAsia="Calibri" w:hAnsi="Arial" w:cs="Arial"/>
                <w:sz w:val="15"/>
                <w:szCs w:val="15"/>
                <w:lang w:val="hr-HR"/>
              </w:rPr>
            </w:pPr>
            <w:r w:rsidRPr="007F10A9">
              <w:rPr>
                <w:rFonts w:ascii="Arial" w:eastAsia="Calibri" w:hAnsi="Arial" w:cs="Arial"/>
                <w:sz w:val="15"/>
                <w:szCs w:val="15"/>
                <w:lang w:val="hr-HR"/>
              </w:rPr>
              <w:t>FEDERACIJA BOSNE I</w:t>
            </w:r>
          </w:p>
          <w:p w:rsidR="007F10A9" w:rsidRPr="007F10A9" w:rsidRDefault="007F10A9" w:rsidP="007F10A9">
            <w:pPr>
              <w:jc w:val="center"/>
              <w:rPr>
                <w:rFonts w:ascii="Arial" w:eastAsia="Calibri" w:hAnsi="Arial" w:cs="Arial"/>
                <w:sz w:val="15"/>
                <w:szCs w:val="15"/>
                <w:lang w:val="hr-HR"/>
              </w:rPr>
            </w:pPr>
            <w:r w:rsidRPr="007F10A9">
              <w:rPr>
                <w:rFonts w:ascii="Arial" w:eastAsia="Calibri" w:hAnsi="Arial" w:cs="Arial"/>
                <w:sz w:val="15"/>
                <w:szCs w:val="15"/>
                <w:lang w:val="hr-HR"/>
              </w:rPr>
              <w:t>HERCEGOVINE</w:t>
            </w:r>
          </w:p>
          <w:p w:rsidR="007F10A9" w:rsidRPr="007F10A9" w:rsidRDefault="007F10A9" w:rsidP="007F10A9">
            <w:pPr>
              <w:jc w:val="center"/>
              <w:rPr>
                <w:rFonts w:ascii="Arial" w:eastAsia="Calibri" w:hAnsi="Arial" w:cs="Arial"/>
                <w:b/>
                <w:sz w:val="17"/>
                <w:szCs w:val="17"/>
                <w:lang w:val="hr-HR"/>
              </w:rPr>
            </w:pPr>
            <w:r w:rsidRPr="007F10A9">
              <w:rPr>
                <w:rFonts w:ascii="Arial" w:eastAsia="Calibri" w:hAnsi="Arial" w:cs="Arial"/>
                <w:b/>
                <w:sz w:val="17"/>
                <w:szCs w:val="17"/>
                <w:lang w:val="hr-HR"/>
              </w:rPr>
              <w:t>Federalno ministarstvo financija/finansija</w:t>
            </w:r>
          </w:p>
          <w:p w:rsidR="007F10A9" w:rsidRPr="007F10A9" w:rsidRDefault="007F10A9" w:rsidP="007F10A9">
            <w:pPr>
              <w:jc w:val="center"/>
              <w:rPr>
                <w:rFonts w:ascii="Arial" w:eastAsia="Calibri" w:hAnsi="Arial" w:cs="Arial"/>
                <w:sz w:val="20"/>
                <w:szCs w:val="20"/>
                <w:lang w:val="hr-HR"/>
              </w:rPr>
            </w:pPr>
            <w:r w:rsidRPr="007F10A9">
              <w:rPr>
                <w:rFonts w:ascii="Arial" w:eastAsia="Calibri" w:hAnsi="Arial" w:cs="Arial"/>
                <w:sz w:val="20"/>
                <w:szCs w:val="20"/>
                <w:lang w:val="hr-HR"/>
              </w:rPr>
              <w:t>POREZNA UPRAVA</w:t>
            </w:r>
          </w:p>
        </w:tc>
        <w:tc>
          <w:tcPr>
            <w:tcW w:w="7595" w:type="dxa"/>
            <w:tcBorders>
              <w:top w:val="single" w:sz="18" w:space="0" w:color="auto"/>
              <w:bottom w:val="single" w:sz="18" w:space="0" w:color="auto"/>
            </w:tcBorders>
            <w:shd w:val="clear" w:color="auto" w:fill="auto"/>
            <w:vAlign w:val="center"/>
          </w:tcPr>
          <w:p w:rsidR="007F10A9" w:rsidRPr="007F10A9" w:rsidRDefault="007F10A9" w:rsidP="007F10A9">
            <w:pPr>
              <w:jc w:val="center"/>
              <w:rPr>
                <w:rFonts w:ascii="Arial" w:eastAsia="Calibri" w:hAnsi="Arial" w:cs="Arial"/>
                <w:b/>
                <w:sz w:val="17"/>
                <w:szCs w:val="17"/>
                <w:lang w:val="hr-HR"/>
              </w:rPr>
            </w:pPr>
            <w:r w:rsidRPr="007F10A9">
              <w:rPr>
                <w:rFonts w:ascii="Arial" w:eastAsia="Calibri" w:hAnsi="Arial" w:cs="Arial"/>
                <w:b/>
                <w:sz w:val="17"/>
                <w:szCs w:val="17"/>
                <w:lang w:val="hr-HR"/>
              </w:rPr>
              <w:t>Obrazac 2002-A</w:t>
            </w:r>
          </w:p>
          <w:p w:rsidR="007F10A9" w:rsidRPr="007F10A9" w:rsidRDefault="007F10A9" w:rsidP="007F10A9">
            <w:pPr>
              <w:jc w:val="center"/>
              <w:rPr>
                <w:rFonts w:ascii="Arial" w:eastAsia="Calibri" w:hAnsi="Arial" w:cs="Arial"/>
                <w:sz w:val="34"/>
                <w:szCs w:val="34"/>
                <w:lang w:val="hr-HR"/>
              </w:rPr>
            </w:pPr>
            <w:r w:rsidRPr="007F10A9">
              <w:rPr>
                <w:rFonts w:ascii="Arial" w:eastAsia="Calibri" w:hAnsi="Arial" w:cs="Arial"/>
                <w:b/>
                <w:sz w:val="34"/>
                <w:szCs w:val="34"/>
                <w:lang w:val="hr-HR"/>
              </w:rPr>
              <w:t>Specifikacija uz uplatu doprinosa poduzetnika sa prebivalištem u Republici Srpskoj i Brčko Distriktu BiH, koji samostalnu djelatnost obavljaju na teritoriji Federacije BiH</w:t>
            </w:r>
          </w:p>
        </w:tc>
        <w:tc>
          <w:tcPr>
            <w:tcW w:w="1618" w:type="dxa"/>
            <w:tcBorders>
              <w:top w:val="single" w:sz="18" w:space="0" w:color="auto"/>
              <w:bottom w:val="single" w:sz="18" w:space="0" w:color="auto"/>
              <w:right w:val="single" w:sz="18" w:space="0" w:color="auto"/>
            </w:tcBorders>
            <w:shd w:val="clear" w:color="auto" w:fill="auto"/>
            <w:vAlign w:val="center"/>
          </w:tcPr>
          <w:p w:rsidR="007F10A9" w:rsidRPr="007F10A9" w:rsidRDefault="007F10A9" w:rsidP="007F10A9">
            <w:pPr>
              <w:jc w:val="center"/>
              <w:rPr>
                <w:rFonts w:ascii="Arial" w:eastAsia="Calibri" w:hAnsi="Arial" w:cs="Arial"/>
                <w:sz w:val="35"/>
                <w:szCs w:val="35"/>
                <w:lang w:val="hr-HR"/>
              </w:rPr>
            </w:pPr>
            <w:r w:rsidRPr="007F10A9">
              <w:rPr>
                <w:rFonts w:ascii="Arial" w:eastAsia="Calibri" w:hAnsi="Arial" w:cs="Arial"/>
                <w:color w:val="808080"/>
                <w:sz w:val="35"/>
                <w:szCs w:val="35"/>
                <w:lang w:val="hr-HR"/>
              </w:rPr>
              <w:t>Za službenu upotrebu</w:t>
            </w:r>
          </w:p>
        </w:tc>
      </w:tr>
    </w:tbl>
    <w:p w:rsidR="007F10A9" w:rsidRPr="007F10A9" w:rsidRDefault="007F10A9" w:rsidP="007F10A9">
      <w:pPr>
        <w:rPr>
          <w:rFonts w:eastAsia="Calibri" w:cs="Times New Roman"/>
          <w:lang w:val="hr-HR"/>
        </w:rPr>
      </w:pPr>
    </w:p>
    <w:p w:rsidR="007F10A9" w:rsidRPr="007F10A9" w:rsidRDefault="007F10A9" w:rsidP="007F10A9">
      <w:pPr>
        <w:jc w:val="center"/>
        <w:rPr>
          <w:rFonts w:ascii="Arial" w:eastAsia="Calibri" w:hAnsi="Arial" w:cs="Arial"/>
          <w:b/>
          <w:sz w:val="23"/>
          <w:szCs w:val="23"/>
          <w:lang w:val="hr-HR"/>
        </w:rPr>
      </w:pPr>
      <w:r w:rsidRPr="007F10A9">
        <w:rPr>
          <w:rFonts w:ascii="Arial" w:eastAsia="Calibri" w:hAnsi="Arial" w:cs="Arial"/>
          <w:b/>
          <w:sz w:val="23"/>
          <w:szCs w:val="23"/>
          <w:lang w:val="hr-HR"/>
        </w:rPr>
        <w:t>Dio 1 - Podaci o registrovanoj djelatnosti</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1097"/>
        <w:gridCol w:w="1134"/>
        <w:gridCol w:w="283"/>
        <w:gridCol w:w="851"/>
        <w:gridCol w:w="709"/>
        <w:gridCol w:w="4110"/>
      </w:tblGrid>
      <w:tr w:rsidR="007F10A9" w:rsidRPr="007F10A9" w:rsidTr="008F1C98">
        <w:tc>
          <w:tcPr>
            <w:tcW w:w="5670" w:type="dxa"/>
            <w:gridSpan w:val="4"/>
            <w:tcBorders>
              <w:top w:val="single" w:sz="18" w:space="0" w:color="auto"/>
              <w:left w:val="single" w:sz="18" w:space="0" w:color="auto"/>
              <w:bottom w:val="single" w:sz="4"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 Naziv</w:t>
            </w:r>
          </w:p>
        </w:tc>
        <w:tc>
          <w:tcPr>
            <w:tcW w:w="5670" w:type="dxa"/>
            <w:gridSpan w:val="3"/>
            <w:tcBorders>
              <w:top w:val="single" w:sz="18" w:space="0" w:color="auto"/>
              <w:bottom w:val="single" w:sz="4"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2) JIB/JMB</w:t>
            </w:r>
          </w:p>
          <w:p w:rsidR="007F10A9" w:rsidRPr="007F10A9" w:rsidRDefault="007F10A9" w:rsidP="007F10A9">
            <w:pPr>
              <w:rPr>
                <w:rFonts w:ascii="Arial" w:eastAsia="Calibri" w:hAnsi="Arial" w:cs="Arial"/>
                <w:b/>
                <w:sz w:val="58"/>
                <w:szCs w:val="58"/>
                <w:lang w:val="hr-HR"/>
              </w:rPr>
            </w:pPr>
            <w:r w:rsidRPr="007F10A9">
              <w:rPr>
                <w:rFonts w:ascii="Arial" w:eastAsia="Calibri" w:hAnsi="Arial" w:cs="Arial"/>
                <w:b/>
                <w:sz w:val="58"/>
                <w:szCs w:val="58"/>
                <w:lang w:val="hr-HR"/>
              </w:rPr>
              <w:t>□□□□□□□□□□□□□</w:t>
            </w:r>
          </w:p>
        </w:tc>
      </w:tr>
      <w:tr w:rsidR="007F10A9" w:rsidRPr="007F10A9" w:rsidTr="008F1C98">
        <w:tc>
          <w:tcPr>
            <w:tcW w:w="6521" w:type="dxa"/>
            <w:gridSpan w:val="5"/>
            <w:tcBorders>
              <w:top w:val="single" w:sz="18" w:space="0" w:color="auto"/>
              <w:left w:val="single" w:sz="18" w:space="0" w:color="auto"/>
              <w:bottom w:val="single" w:sz="4"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3) Operacija:</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Prijava podataka</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Izmjena podataka za već predate specifikacije 2002-A poslane fondovima</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 xml:space="preserve">Brisanje podataka za već predate specifikacije 2002-A poslane fondovima </w:t>
            </w:r>
          </w:p>
          <w:p w:rsidR="007F10A9" w:rsidRPr="007F10A9" w:rsidRDefault="007F10A9" w:rsidP="007F10A9">
            <w:pPr>
              <w:rPr>
                <w:rFonts w:ascii="Arial" w:eastAsia="Calibri" w:hAnsi="Arial" w:cs="Arial"/>
                <w:b/>
                <w:sz w:val="17"/>
                <w:szCs w:val="17"/>
                <w:lang w:val="hr-HR"/>
              </w:rPr>
            </w:pPr>
          </w:p>
        </w:tc>
        <w:tc>
          <w:tcPr>
            <w:tcW w:w="4819" w:type="dxa"/>
            <w:gridSpan w:val="2"/>
            <w:tcBorders>
              <w:top w:val="single" w:sz="18" w:space="0" w:color="auto"/>
              <w:bottom w:val="single" w:sz="4"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4) Period (od/do) (Dan/mjesec/godina)</w:t>
            </w:r>
          </w:p>
          <w:p w:rsidR="007F10A9" w:rsidRPr="007F10A9" w:rsidRDefault="007F10A9" w:rsidP="007F10A9">
            <w:pPr>
              <w:rPr>
                <w:rFonts w:ascii="Arial" w:eastAsia="Calibri" w:hAnsi="Arial" w:cs="Arial"/>
                <w:b/>
                <w:sz w:val="60"/>
                <w:szCs w:val="60"/>
                <w:lang w:val="hr-HR"/>
              </w:rPr>
            </w:pPr>
            <w:r w:rsidRPr="007F10A9">
              <w:rPr>
                <w:rFonts w:ascii="Arial" w:eastAsia="Calibri" w:hAnsi="Arial" w:cs="Arial"/>
                <w:b/>
                <w:sz w:val="58"/>
                <w:szCs w:val="58"/>
                <w:lang w:val="hr-HR"/>
              </w:rPr>
              <w:t>□□</w:t>
            </w:r>
            <w:r w:rsidRPr="007F10A9">
              <w:rPr>
                <w:rFonts w:ascii="Arial" w:eastAsia="Calibri" w:hAnsi="Arial" w:cs="Arial"/>
                <w:b/>
                <w:sz w:val="34"/>
                <w:szCs w:val="34"/>
                <w:lang w:val="hr-HR"/>
              </w:rPr>
              <w:t>/</w:t>
            </w:r>
            <w:r w:rsidRPr="007F10A9">
              <w:rPr>
                <w:rFonts w:ascii="Arial" w:eastAsia="Calibri" w:hAnsi="Arial" w:cs="Arial"/>
                <w:b/>
                <w:sz w:val="58"/>
                <w:szCs w:val="58"/>
                <w:lang w:val="hr-HR"/>
              </w:rPr>
              <w:t>□□</w:t>
            </w:r>
            <w:r w:rsidRPr="007F10A9">
              <w:rPr>
                <w:rFonts w:ascii="Arial" w:eastAsia="Calibri" w:hAnsi="Arial" w:cs="Arial"/>
                <w:b/>
                <w:sz w:val="34"/>
                <w:szCs w:val="34"/>
                <w:lang w:val="hr-HR"/>
              </w:rPr>
              <w:t>/</w:t>
            </w:r>
            <w:r w:rsidRPr="007F10A9">
              <w:rPr>
                <w:rFonts w:ascii="Arial" w:eastAsia="Calibri" w:hAnsi="Arial" w:cs="Arial"/>
                <w:b/>
                <w:sz w:val="58"/>
                <w:szCs w:val="58"/>
                <w:lang w:val="hr-HR"/>
              </w:rPr>
              <w:t>□□□□</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58"/>
                <w:szCs w:val="58"/>
                <w:lang w:val="hr-HR"/>
              </w:rPr>
              <w:t>□□</w:t>
            </w:r>
            <w:r w:rsidRPr="007F10A9">
              <w:rPr>
                <w:rFonts w:ascii="Arial" w:eastAsia="Calibri" w:hAnsi="Arial" w:cs="Arial"/>
                <w:b/>
                <w:sz w:val="34"/>
                <w:szCs w:val="34"/>
                <w:lang w:val="hr-HR"/>
              </w:rPr>
              <w:t>/</w:t>
            </w:r>
            <w:r w:rsidRPr="007F10A9">
              <w:rPr>
                <w:rFonts w:ascii="Arial" w:eastAsia="Calibri" w:hAnsi="Arial" w:cs="Arial"/>
                <w:b/>
                <w:sz w:val="58"/>
                <w:szCs w:val="58"/>
                <w:lang w:val="hr-HR"/>
              </w:rPr>
              <w:t>□□</w:t>
            </w:r>
            <w:r w:rsidRPr="007F10A9">
              <w:rPr>
                <w:rFonts w:ascii="Arial" w:eastAsia="Calibri" w:hAnsi="Arial" w:cs="Arial"/>
                <w:b/>
                <w:sz w:val="34"/>
                <w:szCs w:val="34"/>
                <w:lang w:val="hr-HR"/>
              </w:rPr>
              <w:t>/</w:t>
            </w:r>
            <w:r w:rsidRPr="007F10A9">
              <w:rPr>
                <w:rFonts w:ascii="Arial" w:eastAsia="Calibri" w:hAnsi="Arial" w:cs="Arial"/>
                <w:b/>
                <w:sz w:val="58"/>
                <w:szCs w:val="58"/>
                <w:lang w:val="hr-HR"/>
              </w:rPr>
              <w:t>□□□□</w:t>
            </w:r>
          </w:p>
        </w:tc>
      </w:tr>
      <w:tr w:rsidR="007F10A9" w:rsidRPr="007F10A9" w:rsidTr="008F1C98">
        <w:tc>
          <w:tcPr>
            <w:tcW w:w="4253" w:type="dxa"/>
            <w:gridSpan w:val="2"/>
            <w:tcBorders>
              <w:top w:val="single" w:sz="4" w:space="0" w:color="auto"/>
              <w:left w:val="single" w:sz="18" w:space="0" w:color="auto"/>
              <w:bottom w:val="single" w:sz="4" w:space="0" w:color="auto"/>
              <w:right w:val="nil"/>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5) Adresa</w:t>
            </w:r>
          </w:p>
        </w:tc>
        <w:tc>
          <w:tcPr>
            <w:tcW w:w="1134" w:type="dxa"/>
            <w:tcBorders>
              <w:top w:val="single" w:sz="4" w:space="0" w:color="auto"/>
              <w:left w:val="single" w:sz="4" w:space="0" w:color="auto"/>
              <w:bottom w:val="single" w:sz="4" w:space="0" w:color="auto"/>
              <w:right w:val="nil"/>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6) Općina</w:t>
            </w:r>
          </w:p>
        </w:tc>
        <w:tc>
          <w:tcPr>
            <w:tcW w:w="1843" w:type="dxa"/>
            <w:gridSpan w:val="3"/>
            <w:tcBorders>
              <w:top w:val="single" w:sz="4" w:space="0" w:color="auto"/>
              <w:left w:val="nil"/>
              <w:bottom w:val="single" w:sz="4" w:space="0" w:color="auto"/>
              <w:right w:val="single" w:sz="4" w:space="0" w:color="auto"/>
            </w:tcBorders>
            <w:shd w:val="clear" w:color="auto" w:fill="auto"/>
          </w:tcPr>
          <w:p w:rsidR="007F10A9" w:rsidRPr="007F10A9" w:rsidRDefault="007F10A9" w:rsidP="007F10A9">
            <w:pPr>
              <w:rPr>
                <w:rFonts w:ascii="Arial" w:eastAsia="Calibri" w:hAnsi="Arial" w:cs="Arial"/>
                <w:b/>
                <w:sz w:val="17"/>
                <w:szCs w:val="17"/>
                <w:lang w:val="hr-HR"/>
              </w:rPr>
            </w:pPr>
          </w:p>
        </w:tc>
        <w:tc>
          <w:tcPr>
            <w:tcW w:w="4110" w:type="dxa"/>
            <w:tcBorders>
              <w:top w:val="single" w:sz="4" w:space="0" w:color="auto"/>
              <w:left w:val="nil"/>
              <w:bottom w:val="single" w:sz="4"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7) Broj zaposlenih</w:t>
            </w:r>
          </w:p>
          <w:p w:rsidR="007F10A9" w:rsidRPr="007F10A9" w:rsidRDefault="007F10A9" w:rsidP="007F10A9">
            <w:pPr>
              <w:rPr>
                <w:rFonts w:ascii="Arial" w:eastAsia="Calibri" w:hAnsi="Arial" w:cs="Arial"/>
                <w:b/>
                <w:sz w:val="17"/>
                <w:szCs w:val="17"/>
                <w:lang w:val="hr-HR"/>
              </w:rPr>
            </w:pPr>
          </w:p>
        </w:tc>
      </w:tr>
      <w:tr w:rsidR="007F10A9" w:rsidRPr="007F10A9" w:rsidTr="008F1C98">
        <w:tc>
          <w:tcPr>
            <w:tcW w:w="4253" w:type="dxa"/>
            <w:gridSpan w:val="2"/>
            <w:tcBorders>
              <w:top w:val="single" w:sz="4" w:space="0" w:color="auto"/>
              <w:left w:val="single" w:sz="18" w:space="0" w:color="auto"/>
              <w:bottom w:val="single" w:sz="4" w:space="0" w:color="auto"/>
              <w:right w:val="nil"/>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8) Vrsta djelatnosti (šifra, naziv)</w:t>
            </w:r>
          </w:p>
        </w:tc>
        <w:tc>
          <w:tcPr>
            <w:tcW w:w="1134" w:type="dxa"/>
            <w:tcBorders>
              <w:top w:val="nil"/>
              <w:left w:val="nil"/>
              <w:bottom w:val="nil"/>
              <w:right w:val="nil"/>
            </w:tcBorders>
            <w:shd w:val="clear" w:color="auto" w:fill="auto"/>
          </w:tcPr>
          <w:p w:rsidR="007F10A9" w:rsidRPr="007F10A9" w:rsidRDefault="007F10A9" w:rsidP="007F10A9">
            <w:pPr>
              <w:rPr>
                <w:rFonts w:ascii="Arial" w:eastAsia="Calibri" w:hAnsi="Arial" w:cs="Arial"/>
                <w:b/>
                <w:sz w:val="17"/>
                <w:szCs w:val="17"/>
                <w:lang w:val="hr-HR"/>
              </w:rPr>
            </w:pP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 xml:space="preserve">       </w:t>
            </w:r>
          </w:p>
        </w:tc>
        <w:tc>
          <w:tcPr>
            <w:tcW w:w="1843" w:type="dxa"/>
            <w:gridSpan w:val="3"/>
            <w:tcBorders>
              <w:top w:val="nil"/>
              <w:left w:val="nil"/>
              <w:bottom w:val="nil"/>
              <w:right w:val="nil"/>
            </w:tcBorders>
            <w:shd w:val="clear" w:color="auto" w:fill="auto"/>
          </w:tcPr>
          <w:p w:rsidR="007F10A9" w:rsidRPr="007F10A9" w:rsidRDefault="007F10A9" w:rsidP="007F10A9">
            <w:pPr>
              <w:rPr>
                <w:rFonts w:ascii="Arial" w:eastAsia="Calibri" w:hAnsi="Arial" w:cs="Arial"/>
                <w:b/>
                <w:sz w:val="17"/>
                <w:szCs w:val="17"/>
                <w:lang w:val="hr-HR"/>
              </w:rPr>
            </w:pPr>
          </w:p>
        </w:tc>
        <w:tc>
          <w:tcPr>
            <w:tcW w:w="4110" w:type="dxa"/>
            <w:tcBorders>
              <w:top w:val="single" w:sz="4" w:space="0" w:color="auto"/>
              <w:left w:val="nil"/>
              <w:bottom w:val="single" w:sz="4"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p>
        </w:tc>
      </w:tr>
      <w:tr w:rsidR="007F10A9" w:rsidRPr="007F10A9" w:rsidTr="008F1C98">
        <w:trPr>
          <w:trHeight w:val="1365"/>
        </w:trPr>
        <w:tc>
          <w:tcPr>
            <w:tcW w:w="5387" w:type="dxa"/>
            <w:gridSpan w:val="3"/>
            <w:vMerge w:val="restart"/>
            <w:tcBorders>
              <w:left w:val="single" w:sz="18" w:space="0" w:color="auto"/>
            </w:tcBorders>
            <w:shd w:val="clear" w:color="auto" w:fill="auto"/>
          </w:tcPr>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17"/>
                <w:szCs w:val="17"/>
                <w:lang w:val="hr-HR"/>
              </w:rPr>
              <w:t xml:space="preserve">9) Vrsta samostalne djelatnosti </w:t>
            </w:r>
            <w:r w:rsidRPr="007F10A9">
              <w:rPr>
                <w:rFonts w:ascii="Arial" w:eastAsia="Calibri" w:hAnsi="Arial" w:cs="Arial"/>
                <w:b/>
                <w:i/>
                <w:sz w:val="15"/>
                <w:szCs w:val="15"/>
                <w:lang w:val="hr-HR"/>
              </w:rPr>
              <w:t>(Označiti odgovarajuće polje)</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w:t>
            </w:r>
            <w:r w:rsidRPr="007F10A9">
              <w:rPr>
                <w:rFonts w:ascii="Arial" w:eastAsia="Calibri" w:hAnsi="Arial" w:cs="Arial"/>
                <w:b/>
                <w:sz w:val="17"/>
                <w:szCs w:val="17"/>
                <w:lang w:val="hr-HR"/>
              </w:rPr>
              <w:t xml:space="preserve"> a) slobodno zanimanje</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b) djelatnost obrta</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c) nisko akumulacijska</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d) poljoprivrede i šumarstva</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 xml:space="preserve">□ </w:t>
            </w:r>
            <w:r w:rsidRPr="007F10A9">
              <w:rPr>
                <w:rFonts w:ascii="Arial" w:eastAsia="Calibri" w:hAnsi="Arial" w:cs="Arial"/>
                <w:b/>
                <w:sz w:val="17"/>
                <w:szCs w:val="17"/>
                <w:lang w:val="hr-HR"/>
              </w:rPr>
              <w:t>e) trgovac pojedinac</w:t>
            </w:r>
          </w:p>
        </w:tc>
        <w:tc>
          <w:tcPr>
            <w:tcW w:w="5953" w:type="dxa"/>
            <w:gridSpan w:val="4"/>
            <w:tcBorders>
              <w:right w:val="single" w:sz="18" w:space="0" w:color="auto"/>
            </w:tcBorders>
            <w:shd w:val="clear" w:color="auto" w:fill="auto"/>
          </w:tcPr>
          <w:p w:rsidR="007F10A9" w:rsidRPr="007F10A9" w:rsidRDefault="007F10A9" w:rsidP="007F10A9">
            <w:pPr>
              <w:ind w:right="567"/>
              <w:rPr>
                <w:rFonts w:ascii="Arial" w:eastAsia="Calibri" w:hAnsi="Arial" w:cs="Arial"/>
                <w:b/>
                <w:i/>
                <w:sz w:val="15"/>
                <w:szCs w:val="15"/>
                <w:lang w:val="hr-HR"/>
              </w:rPr>
            </w:pPr>
            <w:r w:rsidRPr="007F10A9">
              <w:rPr>
                <w:rFonts w:ascii="Arial" w:eastAsia="Calibri" w:hAnsi="Arial" w:cs="Arial"/>
                <w:b/>
                <w:sz w:val="17"/>
                <w:szCs w:val="17"/>
                <w:lang w:val="hr-HR"/>
              </w:rPr>
              <w:t xml:space="preserve">10) Dohodak se utvrđuje na osnovu </w:t>
            </w:r>
            <w:r w:rsidRPr="007F10A9">
              <w:rPr>
                <w:rFonts w:ascii="Arial" w:eastAsia="Calibri" w:hAnsi="Arial" w:cs="Arial"/>
                <w:b/>
                <w:i/>
                <w:sz w:val="15"/>
                <w:szCs w:val="15"/>
                <w:lang w:val="hr-HR"/>
              </w:rPr>
              <w:t xml:space="preserve">(Označiti odgovarajuće polje) </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w:t>
            </w:r>
            <w:r w:rsidRPr="007F10A9">
              <w:rPr>
                <w:rFonts w:ascii="Arial" w:eastAsia="Calibri" w:hAnsi="Arial" w:cs="Arial"/>
                <w:b/>
                <w:sz w:val="17"/>
                <w:szCs w:val="17"/>
                <w:lang w:val="hr-HR"/>
              </w:rPr>
              <w:t xml:space="preserve"> a) poslovnih knjiga</w:t>
            </w:r>
          </w:p>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36"/>
                <w:szCs w:val="36"/>
                <w:lang w:val="hr-HR"/>
              </w:rPr>
              <w:t>□</w:t>
            </w:r>
            <w:r w:rsidRPr="007F10A9">
              <w:rPr>
                <w:rFonts w:ascii="Arial" w:eastAsia="Calibri" w:hAnsi="Arial" w:cs="Arial"/>
                <w:b/>
                <w:sz w:val="17"/>
                <w:szCs w:val="17"/>
                <w:lang w:val="hr-HR"/>
              </w:rPr>
              <w:t xml:space="preserve"> b) paušalno</w:t>
            </w:r>
          </w:p>
        </w:tc>
      </w:tr>
      <w:tr w:rsidR="007F10A9" w:rsidRPr="007F10A9" w:rsidTr="008F1C98">
        <w:trPr>
          <w:trHeight w:val="690"/>
        </w:trPr>
        <w:tc>
          <w:tcPr>
            <w:tcW w:w="5387" w:type="dxa"/>
            <w:gridSpan w:val="3"/>
            <w:vMerge/>
            <w:tcBorders>
              <w:left w:val="single" w:sz="18" w:space="0" w:color="auto"/>
            </w:tcBorders>
            <w:shd w:val="clear" w:color="auto" w:fill="auto"/>
          </w:tcPr>
          <w:p w:rsidR="007F10A9" w:rsidRPr="007F10A9" w:rsidRDefault="007F10A9" w:rsidP="007F10A9">
            <w:pPr>
              <w:tabs>
                <w:tab w:val="left" w:pos="0"/>
              </w:tabs>
              <w:rPr>
                <w:rFonts w:ascii="Arial" w:eastAsia="Calibri" w:hAnsi="Arial" w:cs="Arial"/>
                <w:b/>
                <w:sz w:val="17"/>
                <w:szCs w:val="17"/>
                <w:lang w:val="hr-HR"/>
              </w:rPr>
            </w:pPr>
          </w:p>
        </w:tc>
        <w:tc>
          <w:tcPr>
            <w:tcW w:w="5953" w:type="dxa"/>
            <w:gridSpan w:val="4"/>
            <w:tcBorders>
              <w:right w:val="single" w:sz="18" w:space="0" w:color="auto"/>
            </w:tcBorders>
            <w:shd w:val="clear" w:color="auto" w:fill="auto"/>
          </w:tcPr>
          <w:p w:rsidR="007F10A9" w:rsidRPr="007F10A9" w:rsidRDefault="007F10A9" w:rsidP="007F10A9">
            <w:pPr>
              <w:rPr>
                <w:rFonts w:ascii="Arial" w:eastAsia="Calibri" w:hAnsi="Arial" w:cs="Arial"/>
                <w:sz w:val="17"/>
                <w:szCs w:val="17"/>
                <w:lang w:val="hr-HR"/>
              </w:rPr>
            </w:pPr>
            <w:r w:rsidRPr="007F10A9">
              <w:rPr>
                <w:rFonts w:ascii="Arial" w:eastAsia="Calibri" w:hAnsi="Arial" w:cs="Arial"/>
                <w:b/>
                <w:sz w:val="17"/>
                <w:szCs w:val="17"/>
                <w:lang w:val="hr-HR"/>
              </w:rPr>
              <w:t>11) Osnovica za obračun</w:t>
            </w:r>
          </w:p>
        </w:tc>
      </w:tr>
      <w:tr w:rsidR="007F10A9" w:rsidRPr="007F10A9" w:rsidTr="008F1C98">
        <w:trPr>
          <w:trHeight w:val="679"/>
        </w:trPr>
        <w:tc>
          <w:tcPr>
            <w:tcW w:w="3156" w:type="dxa"/>
            <w:tcBorders>
              <w:left w:val="single" w:sz="18" w:space="0" w:color="auto"/>
              <w:bottom w:val="single" w:sz="18" w:space="0" w:color="auto"/>
              <w:right w:val="single" w:sz="4" w:space="0" w:color="auto"/>
            </w:tcBorders>
            <w:shd w:val="clear" w:color="auto" w:fill="auto"/>
          </w:tcPr>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17"/>
                <w:szCs w:val="17"/>
                <w:lang w:val="hr-HR"/>
              </w:rPr>
              <w:t>12) Broj radnih sati</w:t>
            </w:r>
          </w:p>
        </w:tc>
        <w:tc>
          <w:tcPr>
            <w:tcW w:w="3365" w:type="dxa"/>
            <w:gridSpan w:val="4"/>
            <w:tcBorders>
              <w:left w:val="single" w:sz="4" w:space="0" w:color="auto"/>
              <w:bottom w:val="single" w:sz="18" w:space="0" w:color="auto"/>
            </w:tcBorders>
            <w:shd w:val="clear" w:color="auto" w:fill="auto"/>
          </w:tcPr>
          <w:p w:rsidR="007F10A9" w:rsidRPr="007F10A9" w:rsidRDefault="007F10A9" w:rsidP="007F10A9">
            <w:pPr>
              <w:tabs>
                <w:tab w:val="left" w:pos="0"/>
              </w:tabs>
              <w:rPr>
                <w:rFonts w:ascii="Arial" w:eastAsia="Calibri" w:hAnsi="Arial" w:cs="Arial"/>
                <w:b/>
                <w:sz w:val="17"/>
                <w:szCs w:val="17"/>
                <w:lang w:val="hr-HR"/>
              </w:rPr>
            </w:pPr>
            <w:r w:rsidRPr="007F10A9">
              <w:rPr>
                <w:rFonts w:ascii="Arial" w:eastAsia="Calibri" w:hAnsi="Arial" w:cs="Arial"/>
                <w:b/>
                <w:sz w:val="17"/>
                <w:szCs w:val="17"/>
                <w:lang w:val="hr-HR"/>
              </w:rPr>
              <w:t>13) Broj radnih sati na bolovanju</w:t>
            </w:r>
          </w:p>
        </w:tc>
        <w:tc>
          <w:tcPr>
            <w:tcW w:w="4819" w:type="dxa"/>
            <w:gridSpan w:val="2"/>
            <w:tcBorders>
              <w:bottom w:val="single" w:sz="18"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14) Datum uplate doprinosa (Dan/mjesec/godina)</w:t>
            </w:r>
          </w:p>
          <w:p w:rsidR="007F10A9" w:rsidRPr="007F10A9" w:rsidRDefault="007F10A9" w:rsidP="007F10A9">
            <w:pPr>
              <w:rPr>
                <w:rFonts w:ascii="Arial" w:eastAsia="Calibri" w:hAnsi="Arial" w:cs="Arial"/>
                <w:b/>
                <w:sz w:val="60"/>
                <w:szCs w:val="60"/>
                <w:lang w:val="hr-HR"/>
              </w:rPr>
            </w:pPr>
            <w:r w:rsidRPr="007F10A9">
              <w:rPr>
                <w:rFonts w:ascii="Arial" w:eastAsia="Calibri" w:hAnsi="Arial" w:cs="Arial"/>
                <w:b/>
                <w:sz w:val="58"/>
                <w:szCs w:val="58"/>
                <w:lang w:val="hr-HR"/>
              </w:rPr>
              <w:t>□□</w:t>
            </w:r>
            <w:r w:rsidRPr="007F10A9">
              <w:rPr>
                <w:rFonts w:ascii="Arial" w:eastAsia="Calibri" w:hAnsi="Arial" w:cs="Arial"/>
                <w:b/>
                <w:sz w:val="34"/>
                <w:szCs w:val="34"/>
                <w:lang w:val="hr-HR"/>
              </w:rPr>
              <w:t>/</w:t>
            </w:r>
            <w:r w:rsidRPr="007F10A9">
              <w:rPr>
                <w:rFonts w:ascii="Arial" w:eastAsia="Calibri" w:hAnsi="Arial" w:cs="Arial"/>
                <w:b/>
                <w:sz w:val="58"/>
                <w:szCs w:val="58"/>
                <w:lang w:val="hr-HR"/>
              </w:rPr>
              <w:t>□□</w:t>
            </w:r>
            <w:r w:rsidRPr="007F10A9">
              <w:rPr>
                <w:rFonts w:ascii="Arial" w:eastAsia="Calibri" w:hAnsi="Arial" w:cs="Arial"/>
                <w:b/>
                <w:sz w:val="34"/>
                <w:szCs w:val="34"/>
                <w:lang w:val="hr-HR"/>
              </w:rPr>
              <w:t>/</w:t>
            </w:r>
            <w:r w:rsidRPr="007F10A9">
              <w:rPr>
                <w:rFonts w:ascii="Arial" w:eastAsia="Calibri" w:hAnsi="Arial" w:cs="Arial"/>
                <w:b/>
                <w:sz w:val="58"/>
                <w:szCs w:val="58"/>
                <w:lang w:val="hr-HR"/>
              </w:rPr>
              <w:t>□□□□</w:t>
            </w:r>
          </w:p>
        </w:tc>
      </w:tr>
    </w:tbl>
    <w:p w:rsidR="007F10A9" w:rsidRPr="007F10A9" w:rsidRDefault="007F10A9" w:rsidP="007F10A9">
      <w:pPr>
        <w:rPr>
          <w:rFonts w:ascii="Arial" w:eastAsia="Calibri" w:hAnsi="Arial" w:cs="Arial"/>
          <w:b/>
          <w:sz w:val="23"/>
          <w:szCs w:val="23"/>
          <w:lang w:val="hr-HR"/>
        </w:rPr>
      </w:pPr>
    </w:p>
    <w:p w:rsidR="007F10A9" w:rsidRPr="007F10A9" w:rsidRDefault="007F10A9" w:rsidP="007F10A9">
      <w:pPr>
        <w:jc w:val="center"/>
        <w:rPr>
          <w:rFonts w:ascii="Arial" w:eastAsia="Calibri" w:hAnsi="Arial" w:cs="Arial"/>
          <w:b/>
          <w:sz w:val="23"/>
          <w:szCs w:val="23"/>
          <w:lang w:val="hr-HR"/>
        </w:rPr>
      </w:pPr>
      <w:r w:rsidRPr="007F10A9">
        <w:rPr>
          <w:rFonts w:ascii="Arial" w:eastAsia="Calibri" w:hAnsi="Arial" w:cs="Arial"/>
          <w:b/>
          <w:sz w:val="23"/>
          <w:szCs w:val="23"/>
          <w:lang w:val="hr-HR"/>
        </w:rPr>
        <w:t>Dio 2 - Podaci o poduzetniku</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5528"/>
      </w:tblGrid>
      <w:tr w:rsidR="007F10A9" w:rsidRPr="007F10A9" w:rsidTr="008F1C98">
        <w:tc>
          <w:tcPr>
            <w:tcW w:w="5812" w:type="dxa"/>
            <w:tcBorders>
              <w:top w:val="single" w:sz="18" w:space="0" w:color="auto"/>
              <w:lef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15) Prezime i ime</w:t>
            </w:r>
          </w:p>
        </w:tc>
        <w:tc>
          <w:tcPr>
            <w:tcW w:w="5528" w:type="dxa"/>
            <w:tcBorders>
              <w:top w:val="single" w:sz="18"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16) JMB</w:t>
            </w:r>
          </w:p>
          <w:p w:rsidR="007F10A9" w:rsidRPr="007F10A9" w:rsidRDefault="007F10A9" w:rsidP="007F10A9">
            <w:pPr>
              <w:rPr>
                <w:rFonts w:ascii="Arial" w:eastAsia="Calibri" w:hAnsi="Arial" w:cs="Arial"/>
                <w:b/>
                <w:sz w:val="58"/>
                <w:szCs w:val="58"/>
                <w:lang w:val="hr-HR"/>
              </w:rPr>
            </w:pPr>
            <w:r w:rsidRPr="007F10A9">
              <w:rPr>
                <w:rFonts w:ascii="Arial" w:eastAsia="Calibri" w:hAnsi="Arial" w:cs="Arial"/>
                <w:b/>
                <w:sz w:val="58"/>
                <w:szCs w:val="58"/>
                <w:lang w:val="hr-HR"/>
              </w:rPr>
              <w:t>□□□□□□□□□□□□□</w:t>
            </w:r>
          </w:p>
        </w:tc>
      </w:tr>
      <w:tr w:rsidR="007F10A9" w:rsidRPr="007F10A9" w:rsidTr="008F1C98">
        <w:tc>
          <w:tcPr>
            <w:tcW w:w="5812" w:type="dxa"/>
            <w:tcBorders>
              <w:left w:val="single" w:sz="18" w:space="0" w:color="auto"/>
              <w:bottom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17) Adresa</w:t>
            </w:r>
          </w:p>
        </w:tc>
        <w:tc>
          <w:tcPr>
            <w:tcW w:w="5528" w:type="dxa"/>
            <w:tcBorders>
              <w:bottom w:val="single" w:sz="18"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18) Općina</w:t>
            </w:r>
          </w:p>
          <w:p w:rsidR="007F10A9" w:rsidRPr="007F10A9" w:rsidRDefault="007F10A9" w:rsidP="007F10A9">
            <w:pPr>
              <w:rPr>
                <w:rFonts w:ascii="Arial" w:eastAsia="Calibri" w:hAnsi="Arial" w:cs="Arial"/>
                <w:b/>
                <w:sz w:val="17"/>
                <w:szCs w:val="17"/>
                <w:lang w:val="hr-HR"/>
              </w:rPr>
            </w:pPr>
          </w:p>
        </w:tc>
      </w:tr>
    </w:tbl>
    <w:p w:rsidR="007F10A9" w:rsidRPr="007F10A9" w:rsidRDefault="007F10A9" w:rsidP="007F10A9">
      <w:pPr>
        <w:rPr>
          <w:rFonts w:ascii="Arial" w:eastAsia="Calibri" w:hAnsi="Arial" w:cs="Arial"/>
          <w:b/>
          <w:sz w:val="23"/>
          <w:szCs w:val="23"/>
          <w:lang w:val="hr-HR"/>
        </w:rPr>
      </w:pPr>
    </w:p>
    <w:p w:rsidR="007F10A9" w:rsidRPr="007F10A9" w:rsidRDefault="007F10A9" w:rsidP="007F10A9">
      <w:pPr>
        <w:jc w:val="center"/>
        <w:rPr>
          <w:rFonts w:ascii="Arial" w:eastAsia="Calibri" w:hAnsi="Arial" w:cs="Arial"/>
          <w:b/>
          <w:sz w:val="23"/>
          <w:szCs w:val="23"/>
          <w:lang w:val="hr-HR"/>
        </w:rPr>
      </w:pPr>
      <w:r w:rsidRPr="007F10A9">
        <w:rPr>
          <w:rFonts w:ascii="Arial" w:eastAsia="Calibri" w:hAnsi="Arial" w:cs="Arial"/>
          <w:b/>
          <w:sz w:val="23"/>
          <w:szCs w:val="23"/>
          <w:lang w:val="hr-HR"/>
        </w:rPr>
        <w:t>Dio 3 - Podaci o doprinosima</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62"/>
        <w:gridCol w:w="1701"/>
        <w:gridCol w:w="1701"/>
      </w:tblGrid>
      <w:tr w:rsidR="007F10A9" w:rsidRPr="007F10A9" w:rsidTr="008F1C98">
        <w:tc>
          <w:tcPr>
            <w:tcW w:w="1276" w:type="dxa"/>
            <w:tcBorders>
              <w:top w:val="single" w:sz="18" w:space="0" w:color="auto"/>
              <w:left w:val="single" w:sz="18" w:space="0" w:color="auto"/>
            </w:tcBorders>
            <w:shd w:val="clear" w:color="auto" w:fill="auto"/>
            <w:vAlign w:val="center"/>
          </w:tcPr>
          <w:p w:rsidR="007F10A9" w:rsidRPr="007F10A9" w:rsidRDefault="007F10A9" w:rsidP="007F10A9">
            <w:pPr>
              <w:numPr>
                <w:ilvl w:val="0"/>
                <w:numId w:val="15"/>
              </w:numPr>
              <w:rPr>
                <w:rFonts w:ascii="Arial" w:eastAsia="Arial" w:hAnsi="Arial" w:cs="Arial"/>
                <w:b/>
                <w:sz w:val="17"/>
                <w:szCs w:val="17"/>
                <w:lang w:val="hr-HR" w:eastAsia="bs-Latn-BA"/>
              </w:rPr>
            </w:pPr>
            <w:r w:rsidRPr="007F10A9">
              <w:rPr>
                <w:rFonts w:ascii="Arial" w:eastAsia="Arial" w:hAnsi="Arial" w:cs="Arial"/>
                <w:b/>
                <w:sz w:val="17"/>
                <w:szCs w:val="17"/>
                <w:lang w:val="hr-HR" w:eastAsia="bs-Latn-BA"/>
              </w:rPr>
              <w:t>R.b.</w:t>
            </w:r>
          </w:p>
        </w:tc>
        <w:tc>
          <w:tcPr>
            <w:tcW w:w="6662" w:type="dxa"/>
            <w:tcBorders>
              <w:top w:val="single" w:sz="18" w:space="0" w:color="auto"/>
            </w:tcBorders>
            <w:shd w:val="clear" w:color="auto" w:fill="auto"/>
            <w:vAlign w:val="center"/>
          </w:tcPr>
          <w:p w:rsidR="007F10A9" w:rsidRPr="007F10A9" w:rsidRDefault="007F10A9" w:rsidP="007F10A9">
            <w:pPr>
              <w:numPr>
                <w:ilvl w:val="0"/>
                <w:numId w:val="15"/>
              </w:numPr>
              <w:jc w:val="center"/>
              <w:rPr>
                <w:rFonts w:ascii="Arial" w:eastAsia="Arial" w:hAnsi="Arial" w:cs="Arial"/>
                <w:b/>
                <w:sz w:val="17"/>
                <w:szCs w:val="17"/>
                <w:lang w:val="hr-HR" w:eastAsia="bs-Latn-BA"/>
              </w:rPr>
            </w:pPr>
            <w:r w:rsidRPr="007F10A9">
              <w:rPr>
                <w:rFonts w:ascii="Arial" w:eastAsia="Arial" w:hAnsi="Arial" w:cs="Arial"/>
                <w:b/>
                <w:sz w:val="17"/>
                <w:szCs w:val="17"/>
                <w:lang w:val="hr-HR" w:eastAsia="bs-Latn-BA"/>
              </w:rPr>
              <w:t>Opis</w:t>
            </w:r>
          </w:p>
        </w:tc>
        <w:tc>
          <w:tcPr>
            <w:tcW w:w="1701" w:type="dxa"/>
            <w:tcBorders>
              <w:top w:val="single" w:sz="18" w:space="0" w:color="auto"/>
              <w:right w:val="single" w:sz="4" w:space="0" w:color="auto"/>
            </w:tcBorders>
            <w:shd w:val="clear" w:color="auto" w:fill="auto"/>
          </w:tcPr>
          <w:p w:rsidR="007F10A9" w:rsidRPr="007F10A9" w:rsidRDefault="007F10A9" w:rsidP="007F10A9">
            <w:pPr>
              <w:numPr>
                <w:ilvl w:val="0"/>
                <w:numId w:val="15"/>
              </w:numPr>
              <w:contextualSpacing/>
              <w:rPr>
                <w:rFonts w:ascii="Arial" w:eastAsia="Calibri" w:hAnsi="Arial" w:cs="Arial"/>
                <w:b/>
                <w:sz w:val="17"/>
                <w:szCs w:val="17"/>
                <w:lang w:val="hr-HR"/>
              </w:rPr>
            </w:pPr>
            <w:r w:rsidRPr="007F10A9">
              <w:rPr>
                <w:rFonts w:ascii="Arial" w:eastAsia="Calibri" w:hAnsi="Arial" w:cs="Arial"/>
                <w:b/>
                <w:sz w:val="17"/>
                <w:szCs w:val="17"/>
                <w:lang w:val="hr-HR"/>
              </w:rPr>
              <w:t>stopa</w:t>
            </w:r>
          </w:p>
        </w:tc>
        <w:tc>
          <w:tcPr>
            <w:tcW w:w="1701" w:type="dxa"/>
            <w:tcBorders>
              <w:top w:val="single" w:sz="18" w:space="0" w:color="auto"/>
              <w:left w:val="single" w:sz="4" w:space="0" w:color="auto"/>
              <w:right w:val="single" w:sz="18" w:space="0" w:color="auto"/>
            </w:tcBorders>
            <w:shd w:val="clear" w:color="auto" w:fill="auto"/>
          </w:tcPr>
          <w:p w:rsidR="007F10A9" w:rsidRPr="007F10A9" w:rsidRDefault="007F10A9" w:rsidP="007F10A9">
            <w:pPr>
              <w:numPr>
                <w:ilvl w:val="0"/>
                <w:numId w:val="15"/>
              </w:numPr>
              <w:contextualSpacing/>
              <w:rPr>
                <w:rFonts w:ascii="Arial" w:eastAsia="Calibri" w:hAnsi="Arial" w:cs="Arial"/>
                <w:b/>
                <w:sz w:val="17"/>
                <w:szCs w:val="17"/>
                <w:lang w:val="hr-HR"/>
              </w:rPr>
            </w:pPr>
            <w:r w:rsidRPr="007F10A9">
              <w:rPr>
                <w:rFonts w:ascii="Arial" w:eastAsia="Calibri" w:hAnsi="Arial" w:cs="Arial"/>
                <w:b/>
                <w:sz w:val="17"/>
                <w:szCs w:val="17"/>
                <w:lang w:val="hr-HR"/>
              </w:rPr>
              <w:t>Iznos</w:t>
            </w:r>
          </w:p>
        </w:tc>
      </w:tr>
      <w:tr w:rsidR="007F10A9" w:rsidRPr="007F10A9" w:rsidTr="008F1C98">
        <w:tc>
          <w:tcPr>
            <w:tcW w:w="1276" w:type="dxa"/>
            <w:tcBorders>
              <w:left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19</w:t>
            </w:r>
          </w:p>
        </w:tc>
        <w:tc>
          <w:tcPr>
            <w:tcW w:w="6662" w:type="dxa"/>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Doprinosi za penzijsko i invalidsko osiguranje</w:t>
            </w:r>
          </w:p>
        </w:tc>
        <w:tc>
          <w:tcPr>
            <w:tcW w:w="1701" w:type="dxa"/>
            <w:tcBorders>
              <w:right w:val="single" w:sz="4"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c>
          <w:tcPr>
            <w:tcW w:w="1701" w:type="dxa"/>
            <w:tcBorders>
              <w:left w:val="single" w:sz="4" w:space="0" w:color="auto"/>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r w:rsidR="007F10A9" w:rsidRPr="007F10A9" w:rsidTr="008F1C98">
        <w:tc>
          <w:tcPr>
            <w:tcW w:w="1276" w:type="dxa"/>
            <w:tcBorders>
              <w:left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20</w:t>
            </w:r>
          </w:p>
        </w:tc>
        <w:tc>
          <w:tcPr>
            <w:tcW w:w="6662" w:type="dxa"/>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Doprinosi za zdravstveno osiguranje</w:t>
            </w:r>
          </w:p>
        </w:tc>
        <w:tc>
          <w:tcPr>
            <w:tcW w:w="1701" w:type="dxa"/>
            <w:tcBorders>
              <w:right w:val="single" w:sz="4"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c>
          <w:tcPr>
            <w:tcW w:w="1701" w:type="dxa"/>
            <w:tcBorders>
              <w:left w:val="single" w:sz="4" w:space="0" w:color="auto"/>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r w:rsidR="007F10A9" w:rsidRPr="007F10A9" w:rsidTr="008F1C98">
        <w:tc>
          <w:tcPr>
            <w:tcW w:w="1276" w:type="dxa"/>
            <w:tcBorders>
              <w:left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20 a)</w:t>
            </w:r>
          </w:p>
        </w:tc>
        <w:tc>
          <w:tcPr>
            <w:tcW w:w="6662" w:type="dxa"/>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Od čega doprinosi za zdravstveno osiguranje u FBiH (20 x stopa)</w:t>
            </w:r>
          </w:p>
        </w:tc>
        <w:tc>
          <w:tcPr>
            <w:tcW w:w="1701" w:type="dxa"/>
            <w:tcBorders>
              <w:right w:val="single" w:sz="4"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c>
          <w:tcPr>
            <w:tcW w:w="1701" w:type="dxa"/>
            <w:tcBorders>
              <w:left w:val="single" w:sz="4" w:space="0" w:color="auto"/>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r w:rsidR="007F10A9" w:rsidRPr="007F10A9" w:rsidTr="008F1C98">
        <w:tc>
          <w:tcPr>
            <w:tcW w:w="1276" w:type="dxa"/>
            <w:tcBorders>
              <w:left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21</w:t>
            </w:r>
          </w:p>
        </w:tc>
        <w:tc>
          <w:tcPr>
            <w:tcW w:w="6662" w:type="dxa"/>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Doprinosi za osiguranje od nezaposlenosti</w:t>
            </w:r>
          </w:p>
        </w:tc>
        <w:tc>
          <w:tcPr>
            <w:tcW w:w="1701" w:type="dxa"/>
            <w:tcBorders>
              <w:right w:val="single" w:sz="4"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c>
          <w:tcPr>
            <w:tcW w:w="1701" w:type="dxa"/>
            <w:tcBorders>
              <w:left w:val="single" w:sz="4" w:space="0" w:color="auto"/>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r w:rsidR="007F10A9" w:rsidRPr="007F10A9" w:rsidTr="008F1C98">
        <w:tc>
          <w:tcPr>
            <w:tcW w:w="1276" w:type="dxa"/>
            <w:tcBorders>
              <w:left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21 a)</w:t>
            </w:r>
          </w:p>
        </w:tc>
        <w:tc>
          <w:tcPr>
            <w:tcW w:w="6662" w:type="dxa"/>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Od čega doprinosi za osiguranje od nezaposlenosti u FBiH (21 x stopa)</w:t>
            </w:r>
          </w:p>
        </w:tc>
        <w:tc>
          <w:tcPr>
            <w:tcW w:w="1701" w:type="dxa"/>
            <w:tcBorders>
              <w:right w:val="single" w:sz="4"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c>
          <w:tcPr>
            <w:tcW w:w="1701" w:type="dxa"/>
            <w:tcBorders>
              <w:left w:val="single" w:sz="4" w:space="0" w:color="auto"/>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r w:rsidR="007F10A9" w:rsidRPr="007F10A9" w:rsidTr="008F1C98">
        <w:tc>
          <w:tcPr>
            <w:tcW w:w="1276" w:type="dxa"/>
            <w:tcBorders>
              <w:left w:val="single" w:sz="18" w:space="0" w:color="auto"/>
              <w:bottom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22</w:t>
            </w:r>
          </w:p>
        </w:tc>
        <w:tc>
          <w:tcPr>
            <w:tcW w:w="6662" w:type="dxa"/>
            <w:tcBorders>
              <w:bottom w:val="single" w:sz="18" w:space="0" w:color="auto"/>
            </w:tcBorders>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Ukupne obaveze (19 + 20 + 21)</w:t>
            </w:r>
          </w:p>
        </w:tc>
        <w:tc>
          <w:tcPr>
            <w:tcW w:w="1701" w:type="dxa"/>
            <w:tcBorders>
              <w:bottom w:val="single" w:sz="18" w:space="0" w:color="auto"/>
              <w:right w:val="single" w:sz="4"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c>
          <w:tcPr>
            <w:tcW w:w="1701" w:type="dxa"/>
            <w:tcBorders>
              <w:left w:val="single" w:sz="4" w:space="0" w:color="auto"/>
              <w:bottom w:val="single" w:sz="18" w:space="0" w:color="auto"/>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r w:rsidR="007F10A9" w:rsidRPr="007F10A9" w:rsidTr="008F1C98">
        <w:tc>
          <w:tcPr>
            <w:tcW w:w="1276" w:type="dxa"/>
            <w:tcBorders>
              <w:top w:val="single" w:sz="18" w:space="0" w:color="auto"/>
              <w:left w:val="single" w:sz="18" w:space="0" w:color="auto"/>
              <w:bottom w:val="single" w:sz="18" w:space="0" w:color="auto"/>
            </w:tcBorders>
            <w:shd w:val="clear" w:color="auto" w:fill="auto"/>
            <w:vAlign w:val="center"/>
          </w:tcPr>
          <w:p w:rsidR="007F10A9" w:rsidRPr="007F10A9" w:rsidRDefault="007F10A9" w:rsidP="007F10A9">
            <w:pPr>
              <w:ind w:left="340"/>
              <w:rPr>
                <w:rFonts w:ascii="Arial" w:eastAsia="Arial" w:hAnsi="Arial" w:cs="Arial"/>
                <w:sz w:val="20"/>
                <w:szCs w:val="20"/>
                <w:lang w:val="hr-HR" w:eastAsia="bs-Latn-BA"/>
              </w:rPr>
            </w:pPr>
            <w:r w:rsidRPr="007F10A9">
              <w:rPr>
                <w:rFonts w:ascii="Arial" w:eastAsia="Arial" w:hAnsi="Arial" w:cs="Arial"/>
                <w:sz w:val="20"/>
                <w:szCs w:val="20"/>
                <w:lang w:val="hr-HR" w:eastAsia="bs-Latn-BA"/>
              </w:rPr>
              <w:t>22 a)</w:t>
            </w:r>
          </w:p>
        </w:tc>
        <w:tc>
          <w:tcPr>
            <w:tcW w:w="6662" w:type="dxa"/>
            <w:tcBorders>
              <w:top w:val="single" w:sz="18" w:space="0" w:color="auto"/>
              <w:bottom w:val="single" w:sz="18" w:space="0" w:color="auto"/>
            </w:tcBorders>
            <w:shd w:val="clear" w:color="auto" w:fill="auto"/>
            <w:vAlign w:val="center"/>
          </w:tcPr>
          <w:p w:rsidR="007F10A9" w:rsidRPr="007F10A9" w:rsidRDefault="007F10A9" w:rsidP="007F10A9">
            <w:pPr>
              <w:rPr>
                <w:rFonts w:ascii="Arial" w:eastAsia="Arial" w:hAnsi="Arial" w:cs="Arial"/>
                <w:sz w:val="20"/>
                <w:szCs w:val="20"/>
                <w:lang w:val="hr-HR" w:eastAsia="bs-Latn-BA"/>
              </w:rPr>
            </w:pPr>
            <w:r w:rsidRPr="007F10A9">
              <w:rPr>
                <w:rFonts w:ascii="Arial" w:eastAsia="Arial" w:hAnsi="Arial" w:cs="Arial"/>
                <w:sz w:val="20"/>
                <w:szCs w:val="20"/>
                <w:lang w:val="hr-HR" w:eastAsia="bs-Latn-BA"/>
              </w:rPr>
              <w:t>Od čega ukupne obaveze u FBiH (19 + 20 a) + 21 a))</w:t>
            </w:r>
          </w:p>
        </w:tc>
        <w:tc>
          <w:tcPr>
            <w:tcW w:w="1701" w:type="dxa"/>
            <w:tcBorders>
              <w:top w:val="single" w:sz="18" w:space="0" w:color="auto"/>
              <w:bottom w:val="single" w:sz="18" w:space="0" w:color="auto"/>
              <w:right w:val="single" w:sz="4"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c>
          <w:tcPr>
            <w:tcW w:w="1701" w:type="dxa"/>
            <w:tcBorders>
              <w:top w:val="single" w:sz="18" w:space="0" w:color="auto"/>
              <w:left w:val="single" w:sz="4" w:space="0" w:color="auto"/>
              <w:bottom w:val="single" w:sz="18" w:space="0" w:color="auto"/>
              <w:right w:val="single" w:sz="18" w:space="0" w:color="auto"/>
            </w:tcBorders>
            <w:shd w:val="clear" w:color="auto" w:fill="auto"/>
          </w:tcPr>
          <w:p w:rsidR="007F10A9" w:rsidRPr="007F10A9" w:rsidRDefault="007F10A9" w:rsidP="007F10A9">
            <w:pPr>
              <w:ind w:left="720"/>
              <w:contextualSpacing/>
              <w:rPr>
                <w:rFonts w:ascii="Arial" w:eastAsia="Calibri" w:hAnsi="Arial" w:cs="Arial"/>
                <w:b/>
                <w:sz w:val="17"/>
                <w:szCs w:val="17"/>
                <w:lang w:val="hr-HR"/>
              </w:rPr>
            </w:pPr>
          </w:p>
        </w:tc>
      </w:tr>
    </w:tbl>
    <w:p w:rsidR="007F10A9" w:rsidRPr="007F10A9" w:rsidRDefault="007F10A9" w:rsidP="007F10A9">
      <w:pPr>
        <w:rPr>
          <w:rFonts w:ascii="Arial" w:eastAsia="Calibri" w:hAnsi="Arial" w:cs="Arial"/>
          <w:b/>
          <w:sz w:val="23"/>
          <w:szCs w:val="23"/>
          <w:lang w:val="hr-HR"/>
        </w:rPr>
      </w:pPr>
    </w:p>
    <w:p w:rsidR="007F10A9" w:rsidRPr="007F10A9" w:rsidRDefault="007F10A9" w:rsidP="007F10A9">
      <w:pPr>
        <w:jc w:val="center"/>
        <w:rPr>
          <w:rFonts w:ascii="Arial" w:eastAsia="Calibri" w:hAnsi="Arial" w:cs="Arial"/>
          <w:b/>
          <w:sz w:val="23"/>
          <w:szCs w:val="23"/>
          <w:lang w:val="hr-HR"/>
        </w:rPr>
      </w:pPr>
      <w:r w:rsidRPr="007F10A9">
        <w:rPr>
          <w:rFonts w:ascii="Arial" w:eastAsia="Calibri" w:hAnsi="Arial" w:cs="Arial"/>
          <w:b/>
          <w:sz w:val="23"/>
          <w:szCs w:val="23"/>
          <w:lang w:val="hr-HR"/>
        </w:rPr>
        <w:t>Dio 4 – Izjava poduzetnika</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6"/>
        <w:gridCol w:w="3744"/>
      </w:tblGrid>
      <w:tr w:rsidR="007F10A9" w:rsidRPr="007F10A9" w:rsidTr="008F1C98">
        <w:tc>
          <w:tcPr>
            <w:tcW w:w="11340" w:type="dxa"/>
            <w:gridSpan w:val="2"/>
            <w:tcBorders>
              <w:top w:val="single" w:sz="18" w:space="0" w:color="auto"/>
              <w:left w:val="single" w:sz="18" w:space="0" w:color="auto"/>
              <w:right w:val="single" w:sz="18" w:space="0" w:color="auto"/>
            </w:tcBorders>
            <w:shd w:val="clear" w:color="auto" w:fill="auto"/>
          </w:tcPr>
          <w:p w:rsidR="007F10A9" w:rsidRPr="007F10A9" w:rsidRDefault="007F10A9" w:rsidP="007F10A9">
            <w:pPr>
              <w:rPr>
                <w:rFonts w:ascii="Arial" w:eastAsia="Calibri" w:hAnsi="Arial" w:cs="Arial"/>
                <w:b/>
                <w:sz w:val="20"/>
                <w:szCs w:val="20"/>
                <w:lang w:val="hr-HR"/>
              </w:rPr>
            </w:pPr>
            <w:r w:rsidRPr="007F10A9">
              <w:rPr>
                <w:rFonts w:ascii="Arial" w:eastAsia="Calibri" w:hAnsi="Arial" w:cs="Arial"/>
                <w:sz w:val="20"/>
                <w:szCs w:val="20"/>
                <w:lang w:val="hr-HR"/>
              </w:rPr>
              <w:t>Upoznat sam sa svim sankcijama propisanim Zakonom i drugim propisima, izjavljujem da su podaci navedeni u ovoj specifikaciji uključujući sve priloge tačni, potpuni i jasni</w:t>
            </w:r>
          </w:p>
        </w:tc>
      </w:tr>
      <w:tr w:rsidR="007F10A9" w:rsidRPr="007F10A9" w:rsidTr="008F1C98">
        <w:trPr>
          <w:trHeight w:val="334"/>
        </w:trPr>
        <w:tc>
          <w:tcPr>
            <w:tcW w:w="7596" w:type="dxa"/>
            <w:tcBorders>
              <w:left w:val="single" w:sz="18" w:space="0" w:color="auto"/>
              <w:bottom w:val="single" w:sz="18" w:space="0" w:color="auto"/>
            </w:tcBorders>
            <w:shd w:val="clear" w:color="auto" w:fill="auto"/>
          </w:tcPr>
          <w:p w:rsidR="007F10A9" w:rsidRPr="007F10A9" w:rsidRDefault="007F10A9" w:rsidP="007F10A9">
            <w:pPr>
              <w:rPr>
                <w:rFonts w:ascii="Arial" w:eastAsia="Calibri" w:hAnsi="Arial" w:cs="Arial"/>
                <w:sz w:val="15"/>
                <w:szCs w:val="15"/>
                <w:lang w:val="hr-HR"/>
              </w:rPr>
            </w:pPr>
            <w:r w:rsidRPr="007F10A9">
              <w:rPr>
                <w:rFonts w:ascii="Arial" w:eastAsia="Calibri" w:hAnsi="Arial" w:cs="Arial"/>
                <w:sz w:val="15"/>
                <w:szCs w:val="15"/>
                <w:lang w:val="hr-HR"/>
              </w:rPr>
              <w:lastRenderedPageBreak/>
              <w:t>Potpis obveznika</w:t>
            </w:r>
          </w:p>
        </w:tc>
        <w:tc>
          <w:tcPr>
            <w:tcW w:w="3744" w:type="dxa"/>
            <w:tcBorders>
              <w:bottom w:val="single" w:sz="18" w:space="0" w:color="auto"/>
              <w:right w:val="single" w:sz="18" w:space="0" w:color="auto"/>
            </w:tcBorders>
            <w:shd w:val="clear" w:color="auto" w:fill="auto"/>
          </w:tcPr>
          <w:p w:rsidR="007F10A9" w:rsidRPr="007F10A9" w:rsidRDefault="007F10A9" w:rsidP="007F10A9">
            <w:pPr>
              <w:rPr>
                <w:rFonts w:ascii="Arial" w:eastAsia="Calibri" w:hAnsi="Arial" w:cs="Arial"/>
                <w:sz w:val="15"/>
                <w:szCs w:val="15"/>
                <w:lang w:val="hr-HR"/>
              </w:rPr>
            </w:pPr>
            <w:r w:rsidRPr="007F10A9">
              <w:rPr>
                <w:rFonts w:ascii="Arial" w:eastAsia="Calibri" w:hAnsi="Arial" w:cs="Arial"/>
                <w:sz w:val="15"/>
                <w:szCs w:val="15"/>
                <w:lang w:val="hr-HR"/>
              </w:rPr>
              <w:t>Datum</w:t>
            </w:r>
          </w:p>
          <w:p w:rsidR="007F10A9" w:rsidRPr="007F10A9" w:rsidRDefault="007F10A9" w:rsidP="007F10A9">
            <w:pPr>
              <w:rPr>
                <w:rFonts w:ascii="Arial" w:eastAsia="Calibri" w:hAnsi="Arial" w:cs="Arial"/>
                <w:sz w:val="15"/>
                <w:szCs w:val="15"/>
                <w:lang w:val="hr-HR"/>
              </w:rPr>
            </w:pPr>
          </w:p>
        </w:tc>
      </w:tr>
    </w:tbl>
    <w:p w:rsidR="007F10A9" w:rsidRPr="007F10A9" w:rsidRDefault="007F10A9" w:rsidP="007F10A9">
      <w:pPr>
        <w:rPr>
          <w:rFonts w:ascii="Arial" w:eastAsia="Calibri" w:hAnsi="Arial" w:cs="Arial"/>
          <w:b/>
          <w:sz w:val="15"/>
          <w:szCs w:val="15"/>
          <w:lang w:val="hr-HR"/>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7F10A9" w:rsidRPr="007F10A9" w:rsidTr="008F1C98">
        <w:tc>
          <w:tcPr>
            <w:tcW w:w="11340" w:type="dxa"/>
            <w:tcBorders>
              <w:top w:val="single" w:sz="18" w:space="0" w:color="auto"/>
              <w:left w:val="single" w:sz="18" w:space="0" w:color="auto"/>
              <w:bottom w:val="single" w:sz="18" w:space="0" w:color="auto"/>
              <w:right w:val="single" w:sz="18" w:space="0" w:color="auto"/>
            </w:tcBorders>
            <w:shd w:val="clear" w:color="auto" w:fill="auto"/>
          </w:tcPr>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Napomena: Zavisno od izbora (označavanja) polja 9 i 10 osnovica za obračun doprinosa:</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9-a, 10-a prosječna plaća x 1,1;   9-b, 10-a prosječna plaća x 0,65;  9-a ili 9-b, 10-b prosječna plaća x 0,55;  9-e, 10-a prosječna plaća x 0,29;</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9-c, 10-b prosječna plaća x 0,25; 9-d, 10-b prosječna plaća x 0,25;  9-d, 10-a prosječna plaća x 0,29;</w:t>
            </w:r>
          </w:p>
          <w:p w:rsidR="007F10A9" w:rsidRPr="007F10A9" w:rsidRDefault="007F10A9" w:rsidP="007F10A9">
            <w:pPr>
              <w:rPr>
                <w:rFonts w:ascii="Arial" w:eastAsia="Calibri" w:hAnsi="Arial" w:cs="Arial"/>
                <w:b/>
                <w:sz w:val="17"/>
                <w:szCs w:val="17"/>
                <w:lang w:val="hr-HR"/>
              </w:rPr>
            </w:pPr>
            <w:r w:rsidRPr="007F10A9">
              <w:rPr>
                <w:rFonts w:ascii="Arial" w:eastAsia="Calibri" w:hAnsi="Arial" w:cs="Arial"/>
                <w:b/>
                <w:sz w:val="17"/>
                <w:szCs w:val="17"/>
                <w:lang w:val="hr-HR"/>
              </w:rPr>
              <w:t>Na osnovu Zahtjeva za višu osnovicu (ZVO: prosječna plaća * koeficijent (od 1,00 do 3,00)</w:t>
            </w:r>
          </w:p>
        </w:tc>
      </w:tr>
    </w:tbl>
    <w:p w:rsidR="007F10A9" w:rsidRDefault="007F10A9" w:rsidP="007F10A9">
      <w:pPr>
        <w:rPr>
          <w:rFonts w:ascii="Arial" w:eastAsia="Calibri" w:hAnsi="Arial" w:cs="Arial"/>
          <w:b/>
          <w:sz w:val="15"/>
          <w:szCs w:val="15"/>
          <w:lang w:val="hr-HR"/>
        </w:rPr>
      </w:pPr>
    </w:p>
    <w:p w:rsidR="00D969FA" w:rsidRPr="007F10A9" w:rsidRDefault="00D969FA" w:rsidP="007F10A9">
      <w:pPr>
        <w:rPr>
          <w:rFonts w:ascii="Arial" w:eastAsia="Calibri" w:hAnsi="Arial" w:cs="Arial"/>
          <w:b/>
          <w:sz w:val="15"/>
          <w:szCs w:val="15"/>
          <w:lang w:val="hr-HR"/>
        </w:rPr>
      </w:pPr>
    </w:p>
    <w:p w:rsidR="00F66687" w:rsidRDefault="003B6B66" w:rsidP="005E60EE">
      <w:pPr>
        <w:ind w:firstLine="709"/>
        <w:jc w:val="both"/>
        <w:rPr>
          <w:rFonts w:ascii="Arial" w:hAnsi="Arial" w:cs="Arial"/>
          <w:lang w:val="bs-Latn-BA"/>
        </w:rPr>
      </w:pPr>
      <w:r w:rsidRPr="003B6B66">
        <w:rPr>
          <w:rFonts w:ascii="Arial" w:eastAsia="Calibri" w:hAnsi="Arial" w:cs="Times New Roman"/>
          <w:noProof/>
          <w:lang w:val="hr-HR" w:eastAsia="hr-HR"/>
        </w:rPr>
        <w:lastRenderedPageBreak/>
        <w:drawing>
          <wp:inline distT="0" distB="0" distL="0" distR="0" wp14:anchorId="0FAC4871" wp14:editId="5F63D53D">
            <wp:extent cx="5760720" cy="7777480"/>
            <wp:effectExtent l="0" t="0" r="0" b="0"/>
            <wp:docPr id="1" name="Picture 1" descr="C:\Users\lbegic\Desktop\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gic\Desktop\b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777480"/>
                    </a:xfrm>
                    <a:prstGeom prst="rect">
                      <a:avLst/>
                    </a:prstGeom>
                    <a:noFill/>
                    <a:ln>
                      <a:noFill/>
                    </a:ln>
                  </pic:spPr>
                </pic:pic>
              </a:graphicData>
            </a:graphic>
          </wp:inline>
        </w:drawing>
      </w:r>
    </w:p>
    <w:p w:rsidR="003B6B66" w:rsidRDefault="003B6B66" w:rsidP="005E60EE">
      <w:pPr>
        <w:ind w:firstLine="709"/>
        <w:jc w:val="both"/>
        <w:rPr>
          <w:rFonts w:ascii="Arial" w:hAnsi="Arial" w:cs="Arial"/>
          <w:lang w:val="bs-Latn-BA"/>
        </w:rPr>
      </w:pPr>
    </w:p>
    <w:p w:rsidR="003B6B66" w:rsidRDefault="003B6B66" w:rsidP="005E60EE">
      <w:pPr>
        <w:ind w:firstLine="709"/>
        <w:jc w:val="both"/>
        <w:rPr>
          <w:rFonts w:ascii="Arial" w:hAnsi="Arial" w:cs="Arial"/>
          <w:lang w:val="bs-Latn-BA"/>
        </w:rPr>
      </w:pPr>
    </w:p>
    <w:p w:rsidR="003B6B66" w:rsidRDefault="003B6B66" w:rsidP="005E60EE">
      <w:pPr>
        <w:ind w:firstLine="709"/>
        <w:jc w:val="both"/>
        <w:rPr>
          <w:rFonts w:ascii="Arial" w:hAnsi="Arial" w:cs="Arial"/>
          <w:lang w:val="bs-Latn-BA"/>
        </w:rPr>
      </w:pPr>
    </w:p>
    <w:p w:rsidR="003B6B66" w:rsidRDefault="003B6B66" w:rsidP="005E60EE">
      <w:pPr>
        <w:ind w:firstLine="709"/>
        <w:jc w:val="both"/>
        <w:rPr>
          <w:rFonts w:ascii="Arial" w:hAnsi="Arial" w:cs="Arial"/>
          <w:lang w:val="bs-Latn-BA"/>
        </w:rPr>
      </w:pPr>
    </w:p>
    <w:p w:rsidR="00F66687" w:rsidRDefault="003B6B66" w:rsidP="00726A0D">
      <w:pPr>
        <w:ind w:firstLine="709"/>
        <w:jc w:val="both"/>
        <w:rPr>
          <w:rFonts w:ascii="Arial" w:hAnsi="Arial" w:cs="Arial"/>
          <w:lang w:val="bs-Latn-BA"/>
        </w:rPr>
      </w:pPr>
      <w:r w:rsidRPr="003B6B66">
        <w:rPr>
          <w:rFonts w:ascii="Arial" w:eastAsia="Calibri" w:hAnsi="Arial" w:cs="Times New Roman"/>
          <w:noProof/>
          <w:lang w:val="hr-HR" w:eastAsia="hr-HR"/>
        </w:rPr>
        <w:lastRenderedPageBreak/>
        <w:drawing>
          <wp:inline distT="0" distB="0" distL="0" distR="0" wp14:anchorId="0B581582" wp14:editId="4D3DE5F5">
            <wp:extent cx="5636032" cy="7594180"/>
            <wp:effectExtent l="0" t="0" r="3175" b="6985"/>
            <wp:docPr id="4" name="Picture 4" descr="C:\Users\lbegic\Desktop\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gic\Desktop\b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5408" cy="7633762"/>
                    </a:xfrm>
                    <a:prstGeom prst="rect">
                      <a:avLst/>
                    </a:prstGeom>
                    <a:noFill/>
                    <a:ln>
                      <a:noFill/>
                    </a:ln>
                  </pic:spPr>
                </pic:pic>
              </a:graphicData>
            </a:graphic>
          </wp:inline>
        </w:drawing>
      </w:r>
    </w:p>
    <w:sectPr w:rsidR="00F66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CC" w:rsidRDefault="004E31CC" w:rsidP="00FB154E">
      <w:r>
        <w:separator/>
      </w:r>
    </w:p>
  </w:endnote>
  <w:endnote w:type="continuationSeparator" w:id="0">
    <w:p w:rsidR="004E31CC" w:rsidRDefault="004E31CC" w:rsidP="00FB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CC" w:rsidRDefault="004E31CC" w:rsidP="00FB154E">
      <w:r>
        <w:separator/>
      </w:r>
    </w:p>
  </w:footnote>
  <w:footnote w:type="continuationSeparator" w:id="0">
    <w:p w:rsidR="004E31CC" w:rsidRDefault="004E31CC" w:rsidP="00FB15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C08"/>
    <w:multiLevelType w:val="hybridMultilevel"/>
    <w:tmpl w:val="787EFDA2"/>
    <w:lvl w:ilvl="0" w:tplc="F4CCF7AE">
      <w:start w:val="1"/>
      <w:numFmt w:val="decimal"/>
      <w:lvlText w:val="(%1)"/>
      <w:lvlJc w:val="left"/>
      <w:pPr>
        <w:ind w:left="720" w:hanging="360"/>
      </w:pPr>
      <w:rPr>
        <w:rFonts w:ascii="Arial" w:eastAsia="Times New Roman" w:hAnsi="Arial" w:cs="Arial" w:hint="default"/>
        <w:sz w:val="24"/>
        <w:szCs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6C5740C"/>
    <w:multiLevelType w:val="hybridMultilevel"/>
    <w:tmpl w:val="815AF110"/>
    <w:lvl w:ilvl="0" w:tplc="DE48FFAE">
      <w:start w:val="780"/>
      <w:numFmt w:val="bullet"/>
      <w:lvlText w:val="-"/>
      <w:lvlJc w:val="left"/>
      <w:pPr>
        <w:ind w:left="1069" w:hanging="360"/>
      </w:pPr>
      <w:rPr>
        <w:rFonts w:ascii="Arial" w:eastAsiaTheme="minorHAnsi" w:hAnsi="Arial" w:cs="Arial"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2" w15:restartNumberingAfterBreak="0">
    <w:nsid w:val="0C554009"/>
    <w:multiLevelType w:val="hybridMultilevel"/>
    <w:tmpl w:val="945E3F78"/>
    <w:lvl w:ilvl="0" w:tplc="76F03500">
      <w:start w:val="780"/>
      <w:numFmt w:val="decimal"/>
      <w:lvlText w:val="(%1"/>
      <w:lvlJc w:val="left"/>
      <w:pPr>
        <w:ind w:left="1189" w:hanging="480"/>
      </w:pPr>
      <w:rPr>
        <w:rFonts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3" w15:restartNumberingAfterBreak="0">
    <w:nsid w:val="2CEF16D2"/>
    <w:multiLevelType w:val="hybridMultilevel"/>
    <w:tmpl w:val="F372229E"/>
    <w:lvl w:ilvl="0" w:tplc="DE7617D6">
      <w:start w:val="1"/>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34D05679"/>
    <w:multiLevelType w:val="hybridMultilevel"/>
    <w:tmpl w:val="85E8B4C2"/>
    <w:lvl w:ilvl="0" w:tplc="367CB30C">
      <w:start w:val="1"/>
      <w:numFmt w:val="lowerLetter"/>
      <w:lvlText w:val="%1)"/>
      <w:lvlJc w:val="left"/>
      <w:pPr>
        <w:ind w:left="700" w:hanging="360"/>
      </w:pPr>
      <w:rPr>
        <w:rFonts w:hint="default"/>
      </w:rPr>
    </w:lvl>
    <w:lvl w:ilvl="1" w:tplc="141A0019" w:tentative="1">
      <w:start w:val="1"/>
      <w:numFmt w:val="lowerLetter"/>
      <w:lvlText w:val="%2."/>
      <w:lvlJc w:val="left"/>
      <w:pPr>
        <w:ind w:left="1420" w:hanging="360"/>
      </w:pPr>
    </w:lvl>
    <w:lvl w:ilvl="2" w:tplc="141A001B" w:tentative="1">
      <w:start w:val="1"/>
      <w:numFmt w:val="lowerRoman"/>
      <w:lvlText w:val="%3."/>
      <w:lvlJc w:val="right"/>
      <w:pPr>
        <w:ind w:left="2140" w:hanging="180"/>
      </w:pPr>
    </w:lvl>
    <w:lvl w:ilvl="3" w:tplc="141A000F" w:tentative="1">
      <w:start w:val="1"/>
      <w:numFmt w:val="decimal"/>
      <w:lvlText w:val="%4."/>
      <w:lvlJc w:val="left"/>
      <w:pPr>
        <w:ind w:left="2860" w:hanging="360"/>
      </w:pPr>
    </w:lvl>
    <w:lvl w:ilvl="4" w:tplc="141A0019" w:tentative="1">
      <w:start w:val="1"/>
      <w:numFmt w:val="lowerLetter"/>
      <w:lvlText w:val="%5."/>
      <w:lvlJc w:val="left"/>
      <w:pPr>
        <w:ind w:left="3580" w:hanging="360"/>
      </w:pPr>
    </w:lvl>
    <w:lvl w:ilvl="5" w:tplc="141A001B" w:tentative="1">
      <w:start w:val="1"/>
      <w:numFmt w:val="lowerRoman"/>
      <w:lvlText w:val="%6."/>
      <w:lvlJc w:val="right"/>
      <w:pPr>
        <w:ind w:left="4300" w:hanging="180"/>
      </w:pPr>
    </w:lvl>
    <w:lvl w:ilvl="6" w:tplc="141A000F" w:tentative="1">
      <w:start w:val="1"/>
      <w:numFmt w:val="decimal"/>
      <w:lvlText w:val="%7."/>
      <w:lvlJc w:val="left"/>
      <w:pPr>
        <w:ind w:left="5020" w:hanging="360"/>
      </w:pPr>
    </w:lvl>
    <w:lvl w:ilvl="7" w:tplc="141A0019" w:tentative="1">
      <w:start w:val="1"/>
      <w:numFmt w:val="lowerLetter"/>
      <w:lvlText w:val="%8."/>
      <w:lvlJc w:val="left"/>
      <w:pPr>
        <w:ind w:left="5740" w:hanging="360"/>
      </w:pPr>
    </w:lvl>
    <w:lvl w:ilvl="8" w:tplc="141A001B" w:tentative="1">
      <w:start w:val="1"/>
      <w:numFmt w:val="lowerRoman"/>
      <w:lvlText w:val="%9."/>
      <w:lvlJc w:val="right"/>
      <w:pPr>
        <w:ind w:left="6460" w:hanging="180"/>
      </w:pPr>
    </w:lvl>
  </w:abstractNum>
  <w:abstractNum w:abstractNumId="5" w15:restartNumberingAfterBreak="0">
    <w:nsid w:val="3E6D2B2F"/>
    <w:multiLevelType w:val="hybridMultilevel"/>
    <w:tmpl w:val="5F605D84"/>
    <w:lvl w:ilvl="0" w:tplc="D30284BA">
      <w:start w:val="1"/>
      <w:numFmt w:val="lowerLetter"/>
      <w:lvlText w:val="%1)"/>
      <w:lvlJc w:val="left"/>
      <w:pPr>
        <w:ind w:left="1069" w:hanging="360"/>
      </w:pPr>
      <w:rPr>
        <w:rFonts w:hint="default"/>
      </w:rPr>
    </w:lvl>
    <w:lvl w:ilvl="1" w:tplc="141A0019" w:tentative="1">
      <w:start w:val="1"/>
      <w:numFmt w:val="lowerLetter"/>
      <w:lvlText w:val="%2."/>
      <w:lvlJc w:val="left"/>
      <w:pPr>
        <w:ind w:left="1789" w:hanging="360"/>
      </w:pPr>
    </w:lvl>
    <w:lvl w:ilvl="2" w:tplc="141A001B" w:tentative="1">
      <w:start w:val="1"/>
      <w:numFmt w:val="lowerRoman"/>
      <w:lvlText w:val="%3."/>
      <w:lvlJc w:val="right"/>
      <w:pPr>
        <w:ind w:left="2509" w:hanging="180"/>
      </w:pPr>
    </w:lvl>
    <w:lvl w:ilvl="3" w:tplc="141A000F" w:tentative="1">
      <w:start w:val="1"/>
      <w:numFmt w:val="decimal"/>
      <w:lvlText w:val="%4."/>
      <w:lvlJc w:val="left"/>
      <w:pPr>
        <w:ind w:left="3229" w:hanging="360"/>
      </w:pPr>
    </w:lvl>
    <w:lvl w:ilvl="4" w:tplc="141A0019" w:tentative="1">
      <w:start w:val="1"/>
      <w:numFmt w:val="lowerLetter"/>
      <w:lvlText w:val="%5."/>
      <w:lvlJc w:val="left"/>
      <w:pPr>
        <w:ind w:left="3949" w:hanging="360"/>
      </w:pPr>
    </w:lvl>
    <w:lvl w:ilvl="5" w:tplc="141A001B" w:tentative="1">
      <w:start w:val="1"/>
      <w:numFmt w:val="lowerRoman"/>
      <w:lvlText w:val="%6."/>
      <w:lvlJc w:val="right"/>
      <w:pPr>
        <w:ind w:left="4669" w:hanging="180"/>
      </w:pPr>
    </w:lvl>
    <w:lvl w:ilvl="6" w:tplc="141A000F" w:tentative="1">
      <w:start w:val="1"/>
      <w:numFmt w:val="decimal"/>
      <w:lvlText w:val="%7."/>
      <w:lvlJc w:val="left"/>
      <w:pPr>
        <w:ind w:left="5389" w:hanging="360"/>
      </w:pPr>
    </w:lvl>
    <w:lvl w:ilvl="7" w:tplc="141A0019" w:tentative="1">
      <w:start w:val="1"/>
      <w:numFmt w:val="lowerLetter"/>
      <w:lvlText w:val="%8."/>
      <w:lvlJc w:val="left"/>
      <w:pPr>
        <w:ind w:left="6109" w:hanging="360"/>
      </w:pPr>
    </w:lvl>
    <w:lvl w:ilvl="8" w:tplc="141A001B" w:tentative="1">
      <w:start w:val="1"/>
      <w:numFmt w:val="lowerRoman"/>
      <w:lvlText w:val="%9."/>
      <w:lvlJc w:val="right"/>
      <w:pPr>
        <w:ind w:left="6829" w:hanging="180"/>
      </w:pPr>
    </w:lvl>
  </w:abstractNum>
  <w:abstractNum w:abstractNumId="6" w15:restartNumberingAfterBreak="0">
    <w:nsid w:val="43BF3A73"/>
    <w:multiLevelType w:val="hybridMultilevel"/>
    <w:tmpl w:val="989E85E0"/>
    <w:lvl w:ilvl="0" w:tplc="4322E966">
      <w:start w:val="1"/>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45E408C0"/>
    <w:multiLevelType w:val="hybridMultilevel"/>
    <w:tmpl w:val="8E664D5C"/>
    <w:lvl w:ilvl="0" w:tplc="0ADC17CE">
      <w:start w:val="1"/>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492305D4"/>
    <w:multiLevelType w:val="hybridMultilevel"/>
    <w:tmpl w:val="85E8B4C2"/>
    <w:lvl w:ilvl="0" w:tplc="367CB30C">
      <w:start w:val="1"/>
      <w:numFmt w:val="lowerLetter"/>
      <w:lvlText w:val="%1)"/>
      <w:lvlJc w:val="left"/>
      <w:pPr>
        <w:ind w:left="700" w:hanging="360"/>
      </w:pPr>
      <w:rPr>
        <w:rFonts w:hint="default"/>
      </w:rPr>
    </w:lvl>
    <w:lvl w:ilvl="1" w:tplc="141A0019" w:tentative="1">
      <w:start w:val="1"/>
      <w:numFmt w:val="lowerLetter"/>
      <w:lvlText w:val="%2."/>
      <w:lvlJc w:val="left"/>
      <w:pPr>
        <w:ind w:left="1420" w:hanging="360"/>
      </w:pPr>
    </w:lvl>
    <w:lvl w:ilvl="2" w:tplc="141A001B" w:tentative="1">
      <w:start w:val="1"/>
      <w:numFmt w:val="lowerRoman"/>
      <w:lvlText w:val="%3."/>
      <w:lvlJc w:val="right"/>
      <w:pPr>
        <w:ind w:left="2140" w:hanging="180"/>
      </w:pPr>
    </w:lvl>
    <w:lvl w:ilvl="3" w:tplc="141A000F" w:tentative="1">
      <w:start w:val="1"/>
      <w:numFmt w:val="decimal"/>
      <w:lvlText w:val="%4."/>
      <w:lvlJc w:val="left"/>
      <w:pPr>
        <w:ind w:left="2860" w:hanging="360"/>
      </w:pPr>
    </w:lvl>
    <w:lvl w:ilvl="4" w:tplc="141A0019" w:tentative="1">
      <w:start w:val="1"/>
      <w:numFmt w:val="lowerLetter"/>
      <w:lvlText w:val="%5."/>
      <w:lvlJc w:val="left"/>
      <w:pPr>
        <w:ind w:left="3580" w:hanging="360"/>
      </w:pPr>
    </w:lvl>
    <w:lvl w:ilvl="5" w:tplc="141A001B" w:tentative="1">
      <w:start w:val="1"/>
      <w:numFmt w:val="lowerRoman"/>
      <w:lvlText w:val="%6."/>
      <w:lvlJc w:val="right"/>
      <w:pPr>
        <w:ind w:left="4300" w:hanging="180"/>
      </w:pPr>
    </w:lvl>
    <w:lvl w:ilvl="6" w:tplc="141A000F" w:tentative="1">
      <w:start w:val="1"/>
      <w:numFmt w:val="decimal"/>
      <w:lvlText w:val="%7."/>
      <w:lvlJc w:val="left"/>
      <w:pPr>
        <w:ind w:left="5020" w:hanging="360"/>
      </w:pPr>
    </w:lvl>
    <w:lvl w:ilvl="7" w:tplc="141A0019" w:tentative="1">
      <w:start w:val="1"/>
      <w:numFmt w:val="lowerLetter"/>
      <w:lvlText w:val="%8."/>
      <w:lvlJc w:val="left"/>
      <w:pPr>
        <w:ind w:left="5740" w:hanging="360"/>
      </w:pPr>
    </w:lvl>
    <w:lvl w:ilvl="8" w:tplc="141A001B" w:tentative="1">
      <w:start w:val="1"/>
      <w:numFmt w:val="lowerRoman"/>
      <w:lvlText w:val="%9."/>
      <w:lvlJc w:val="right"/>
      <w:pPr>
        <w:ind w:left="6460" w:hanging="180"/>
      </w:pPr>
    </w:lvl>
  </w:abstractNum>
  <w:abstractNum w:abstractNumId="9" w15:restartNumberingAfterBreak="0">
    <w:nsid w:val="4A061020"/>
    <w:multiLevelType w:val="hybridMultilevel"/>
    <w:tmpl w:val="85E8B4C2"/>
    <w:lvl w:ilvl="0" w:tplc="367CB30C">
      <w:start w:val="1"/>
      <w:numFmt w:val="lowerLetter"/>
      <w:lvlText w:val="%1)"/>
      <w:lvlJc w:val="left"/>
      <w:pPr>
        <w:ind w:left="700" w:hanging="360"/>
      </w:pPr>
      <w:rPr>
        <w:rFonts w:hint="default"/>
      </w:rPr>
    </w:lvl>
    <w:lvl w:ilvl="1" w:tplc="141A0019" w:tentative="1">
      <w:start w:val="1"/>
      <w:numFmt w:val="lowerLetter"/>
      <w:lvlText w:val="%2."/>
      <w:lvlJc w:val="left"/>
      <w:pPr>
        <w:ind w:left="1420" w:hanging="360"/>
      </w:pPr>
    </w:lvl>
    <w:lvl w:ilvl="2" w:tplc="141A001B" w:tentative="1">
      <w:start w:val="1"/>
      <w:numFmt w:val="lowerRoman"/>
      <w:lvlText w:val="%3."/>
      <w:lvlJc w:val="right"/>
      <w:pPr>
        <w:ind w:left="2140" w:hanging="180"/>
      </w:pPr>
    </w:lvl>
    <w:lvl w:ilvl="3" w:tplc="141A000F" w:tentative="1">
      <w:start w:val="1"/>
      <w:numFmt w:val="decimal"/>
      <w:lvlText w:val="%4."/>
      <w:lvlJc w:val="left"/>
      <w:pPr>
        <w:ind w:left="2860" w:hanging="360"/>
      </w:pPr>
    </w:lvl>
    <w:lvl w:ilvl="4" w:tplc="141A0019" w:tentative="1">
      <w:start w:val="1"/>
      <w:numFmt w:val="lowerLetter"/>
      <w:lvlText w:val="%5."/>
      <w:lvlJc w:val="left"/>
      <w:pPr>
        <w:ind w:left="3580" w:hanging="360"/>
      </w:pPr>
    </w:lvl>
    <w:lvl w:ilvl="5" w:tplc="141A001B" w:tentative="1">
      <w:start w:val="1"/>
      <w:numFmt w:val="lowerRoman"/>
      <w:lvlText w:val="%6."/>
      <w:lvlJc w:val="right"/>
      <w:pPr>
        <w:ind w:left="4300" w:hanging="180"/>
      </w:pPr>
    </w:lvl>
    <w:lvl w:ilvl="6" w:tplc="141A000F" w:tentative="1">
      <w:start w:val="1"/>
      <w:numFmt w:val="decimal"/>
      <w:lvlText w:val="%7."/>
      <w:lvlJc w:val="left"/>
      <w:pPr>
        <w:ind w:left="5020" w:hanging="360"/>
      </w:pPr>
    </w:lvl>
    <w:lvl w:ilvl="7" w:tplc="141A0019" w:tentative="1">
      <w:start w:val="1"/>
      <w:numFmt w:val="lowerLetter"/>
      <w:lvlText w:val="%8."/>
      <w:lvlJc w:val="left"/>
      <w:pPr>
        <w:ind w:left="5740" w:hanging="360"/>
      </w:pPr>
    </w:lvl>
    <w:lvl w:ilvl="8" w:tplc="141A001B" w:tentative="1">
      <w:start w:val="1"/>
      <w:numFmt w:val="lowerRoman"/>
      <w:lvlText w:val="%9."/>
      <w:lvlJc w:val="right"/>
      <w:pPr>
        <w:ind w:left="6460" w:hanging="180"/>
      </w:pPr>
    </w:lvl>
  </w:abstractNum>
  <w:abstractNum w:abstractNumId="10" w15:restartNumberingAfterBreak="0">
    <w:nsid w:val="5089548E"/>
    <w:multiLevelType w:val="hybridMultilevel"/>
    <w:tmpl w:val="3C2CE5F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0C97BBC"/>
    <w:multiLevelType w:val="hybridMultilevel"/>
    <w:tmpl w:val="85E8B4C2"/>
    <w:lvl w:ilvl="0" w:tplc="367CB30C">
      <w:start w:val="1"/>
      <w:numFmt w:val="lowerLetter"/>
      <w:lvlText w:val="%1)"/>
      <w:lvlJc w:val="left"/>
      <w:pPr>
        <w:ind w:left="700" w:hanging="360"/>
      </w:pPr>
      <w:rPr>
        <w:rFonts w:hint="default"/>
      </w:rPr>
    </w:lvl>
    <w:lvl w:ilvl="1" w:tplc="141A0019" w:tentative="1">
      <w:start w:val="1"/>
      <w:numFmt w:val="lowerLetter"/>
      <w:lvlText w:val="%2."/>
      <w:lvlJc w:val="left"/>
      <w:pPr>
        <w:ind w:left="1420" w:hanging="360"/>
      </w:pPr>
    </w:lvl>
    <w:lvl w:ilvl="2" w:tplc="141A001B" w:tentative="1">
      <w:start w:val="1"/>
      <w:numFmt w:val="lowerRoman"/>
      <w:lvlText w:val="%3."/>
      <w:lvlJc w:val="right"/>
      <w:pPr>
        <w:ind w:left="2140" w:hanging="180"/>
      </w:pPr>
    </w:lvl>
    <w:lvl w:ilvl="3" w:tplc="141A000F" w:tentative="1">
      <w:start w:val="1"/>
      <w:numFmt w:val="decimal"/>
      <w:lvlText w:val="%4."/>
      <w:lvlJc w:val="left"/>
      <w:pPr>
        <w:ind w:left="2860" w:hanging="360"/>
      </w:pPr>
    </w:lvl>
    <w:lvl w:ilvl="4" w:tplc="141A0019" w:tentative="1">
      <w:start w:val="1"/>
      <w:numFmt w:val="lowerLetter"/>
      <w:lvlText w:val="%5."/>
      <w:lvlJc w:val="left"/>
      <w:pPr>
        <w:ind w:left="3580" w:hanging="360"/>
      </w:pPr>
    </w:lvl>
    <w:lvl w:ilvl="5" w:tplc="141A001B" w:tentative="1">
      <w:start w:val="1"/>
      <w:numFmt w:val="lowerRoman"/>
      <w:lvlText w:val="%6."/>
      <w:lvlJc w:val="right"/>
      <w:pPr>
        <w:ind w:left="4300" w:hanging="180"/>
      </w:pPr>
    </w:lvl>
    <w:lvl w:ilvl="6" w:tplc="141A000F" w:tentative="1">
      <w:start w:val="1"/>
      <w:numFmt w:val="decimal"/>
      <w:lvlText w:val="%7."/>
      <w:lvlJc w:val="left"/>
      <w:pPr>
        <w:ind w:left="5020" w:hanging="360"/>
      </w:pPr>
    </w:lvl>
    <w:lvl w:ilvl="7" w:tplc="141A0019" w:tentative="1">
      <w:start w:val="1"/>
      <w:numFmt w:val="lowerLetter"/>
      <w:lvlText w:val="%8."/>
      <w:lvlJc w:val="left"/>
      <w:pPr>
        <w:ind w:left="5740" w:hanging="360"/>
      </w:pPr>
    </w:lvl>
    <w:lvl w:ilvl="8" w:tplc="141A001B" w:tentative="1">
      <w:start w:val="1"/>
      <w:numFmt w:val="lowerRoman"/>
      <w:lvlText w:val="%9."/>
      <w:lvlJc w:val="right"/>
      <w:pPr>
        <w:ind w:left="6460" w:hanging="180"/>
      </w:pPr>
    </w:lvl>
  </w:abstractNum>
  <w:abstractNum w:abstractNumId="12" w15:restartNumberingAfterBreak="0">
    <w:nsid w:val="54807B50"/>
    <w:multiLevelType w:val="hybridMultilevel"/>
    <w:tmpl w:val="85E8B4C2"/>
    <w:lvl w:ilvl="0" w:tplc="367CB30C">
      <w:start w:val="1"/>
      <w:numFmt w:val="lowerLetter"/>
      <w:lvlText w:val="%1)"/>
      <w:lvlJc w:val="left"/>
      <w:pPr>
        <w:ind w:left="700" w:hanging="360"/>
      </w:pPr>
      <w:rPr>
        <w:rFonts w:hint="default"/>
      </w:rPr>
    </w:lvl>
    <w:lvl w:ilvl="1" w:tplc="141A0019" w:tentative="1">
      <w:start w:val="1"/>
      <w:numFmt w:val="lowerLetter"/>
      <w:lvlText w:val="%2."/>
      <w:lvlJc w:val="left"/>
      <w:pPr>
        <w:ind w:left="1420" w:hanging="360"/>
      </w:pPr>
    </w:lvl>
    <w:lvl w:ilvl="2" w:tplc="141A001B" w:tentative="1">
      <w:start w:val="1"/>
      <w:numFmt w:val="lowerRoman"/>
      <w:lvlText w:val="%3."/>
      <w:lvlJc w:val="right"/>
      <w:pPr>
        <w:ind w:left="2140" w:hanging="180"/>
      </w:pPr>
    </w:lvl>
    <w:lvl w:ilvl="3" w:tplc="141A000F" w:tentative="1">
      <w:start w:val="1"/>
      <w:numFmt w:val="decimal"/>
      <w:lvlText w:val="%4."/>
      <w:lvlJc w:val="left"/>
      <w:pPr>
        <w:ind w:left="2860" w:hanging="360"/>
      </w:pPr>
    </w:lvl>
    <w:lvl w:ilvl="4" w:tplc="141A0019" w:tentative="1">
      <w:start w:val="1"/>
      <w:numFmt w:val="lowerLetter"/>
      <w:lvlText w:val="%5."/>
      <w:lvlJc w:val="left"/>
      <w:pPr>
        <w:ind w:left="3580" w:hanging="360"/>
      </w:pPr>
    </w:lvl>
    <w:lvl w:ilvl="5" w:tplc="141A001B" w:tentative="1">
      <w:start w:val="1"/>
      <w:numFmt w:val="lowerRoman"/>
      <w:lvlText w:val="%6."/>
      <w:lvlJc w:val="right"/>
      <w:pPr>
        <w:ind w:left="4300" w:hanging="180"/>
      </w:pPr>
    </w:lvl>
    <w:lvl w:ilvl="6" w:tplc="141A000F" w:tentative="1">
      <w:start w:val="1"/>
      <w:numFmt w:val="decimal"/>
      <w:lvlText w:val="%7."/>
      <w:lvlJc w:val="left"/>
      <w:pPr>
        <w:ind w:left="5020" w:hanging="360"/>
      </w:pPr>
    </w:lvl>
    <w:lvl w:ilvl="7" w:tplc="141A0019" w:tentative="1">
      <w:start w:val="1"/>
      <w:numFmt w:val="lowerLetter"/>
      <w:lvlText w:val="%8."/>
      <w:lvlJc w:val="left"/>
      <w:pPr>
        <w:ind w:left="5740" w:hanging="360"/>
      </w:pPr>
    </w:lvl>
    <w:lvl w:ilvl="8" w:tplc="141A001B" w:tentative="1">
      <w:start w:val="1"/>
      <w:numFmt w:val="lowerRoman"/>
      <w:lvlText w:val="%9."/>
      <w:lvlJc w:val="right"/>
      <w:pPr>
        <w:ind w:left="6460" w:hanging="180"/>
      </w:pPr>
    </w:lvl>
  </w:abstractNum>
  <w:abstractNum w:abstractNumId="13" w15:restartNumberingAfterBreak="0">
    <w:nsid w:val="602A06F4"/>
    <w:multiLevelType w:val="hybridMultilevel"/>
    <w:tmpl w:val="85E8B4C2"/>
    <w:lvl w:ilvl="0" w:tplc="367CB30C">
      <w:start w:val="1"/>
      <w:numFmt w:val="lowerLetter"/>
      <w:lvlText w:val="%1)"/>
      <w:lvlJc w:val="left"/>
      <w:pPr>
        <w:ind w:left="700" w:hanging="360"/>
      </w:pPr>
      <w:rPr>
        <w:rFonts w:hint="default"/>
      </w:rPr>
    </w:lvl>
    <w:lvl w:ilvl="1" w:tplc="141A0019" w:tentative="1">
      <w:start w:val="1"/>
      <w:numFmt w:val="lowerLetter"/>
      <w:lvlText w:val="%2."/>
      <w:lvlJc w:val="left"/>
      <w:pPr>
        <w:ind w:left="1420" w:hanging="360"/>
      </w:pPr>
    </w:lvl>
    <w:lvl w:ilvl="2" w:tplc="141A001B" w:tentative="1">
      <w:start w:val="1"/>
      <w:numFmt w:val="lowerRoman"/>
      <w:lvlText w:val="%3."/>
      <w:lvlJc w:val="right"/>
      <w:pPr>
        <w:ind w:left="2140" w:hanging="180"/>
      </w:pPr>
    </w:lvl>
    <w:lvl w:ilvl="3" w:tplc="141A000F" w:tentative="1">
      <w:start w:val="1"/>
      <w:numFmt w:val="decimal"/>
      <w:lvlText w:val="%4."/>
      <w:lvlJc w:val="left"/>
      <w:pPr>
        <w:ind w:left="2860" w:hanging="360"/>
      </w:pPr>
    </w:lvl>
    <w:lvl w:ilvl="4" w:tplc="141A0019" w:tentative="1">
      <w:start w:val="1"/>
      <w:numFmt w:val="lowerLetter"/>
      <w:lvlText w:val="%5."/>
      <w:lvlJc w:val="left"/>
      <w:pPr>
        <w:ind w:left="3580" w:hanging="360"/>
      </w:pPr>
    </w:lvl>
    <w:lvl w:ilvl="5" w:tplc="141A001B" w:tentative="1">
      <w:start w:val="1"/>
      <w:numFmt w:val="lowerRoman"/>
      <w:lvlText w:val="%6."/>
      <w:lvlJc w:val="right"/>
      <w:pPr>
        <w:ind w:left="4300" w:hanging="180"/>
      </w:pPr>
    </w:lvl>
    <w:lvl w:ilvl="6" w:tplc="141A000F" w:tentative="1">
      <w:start w:val="1"/>
      <w:numFmt w:val="decimal"/>
      <w:lvlText w:val="%7."/>
      <w:lvlJc w:val="left"/>
      <w:pPr>
        <w:ind w:left="5020" w:hanging="360"/>
      </w:pPr>
    </w:lvl>
    <w:lvl w:ilvl="7" w:tplc="141A0019" w:tentative="1">
      <w:start w:val="1"/>
      <w:numFmt w:val="lowerLetter"/>
      <w:lvlText w:val="%8."/>
      <w:lvlJc w:val="left"/>
      <w:pPr>
        <w:ind w:left="5740" w:hanging="360"/>
      </w:pPr>
    </w:lvl>
    <w:lvl w:ilvl="8" w:tplc="141A001B" w:tentative="1">
      <w:start w:val="1"/>
      <w:numFmt w:val="lowerRoman"/>
      <w:lvlText w:val="%9."/>
      <w:lvlJc w:val="right"/>
      <w:pPr>
        <w:ind w:left="6460" w:hanging="180"/>
      </w:pPr>
    </w:lvl>
  </w:abstractNum>
  <w:abstractNum w:abstractNumId="14" w15:restartNumberingAfterBreak="0">
    <w:nsid w:val="6CC108AD"/>
    <w:multiLevelType w:val="hybridMultilevel"/>
    <w:tmpl w:val="8A5694DA"/>
    <w:lvl w:ilvl="0" w:tplc="172A04FC">
      <w:start w:val="780"/>
      <w:numFmt w:val="bullet"/>
      <w:lvlText w:val="-"/>
      <w:lvlJc w:val="left"/>
      <w:pPr>
        <w:ind w:left="1069" w:hanging="360"/>
      </w:pPr>
      <w:rPr>
        <w:rFonts w:ascii="Arial" w:eastAsiaTheme="minorHAnsi" w:hAnsi="Arial" w:cs="Arial"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15" w15:restartNumberingAfterBreak="0">
    <w:nsid w:val="789F2F42"/>
    <w:multiLevelType w:val="hybridMultilevel"/>
    <w:tmpl w:val="85E8B4C2"/>
    <w:lvl w:ilvl="0" w:tplc="367CB30C">
      <w:start w:val="1"/>
      <w:numFmt w:val="lowerLetter"/>
      <w:lvlText w:val="%1)"/>
      <w:lvlJc w:val="left"/>
      <w:pPr>
        <w:ind w:left="700" w:hanging="360"/>
      </w:pPr>
      <w:rPr>
        <w:rFonts w:hint="default"/>
      </w:rPr>
    </w:lvl>
    <w:lvl w:ilvl="1" w:tplc="141A0019" w:tentative="1">
      <w:start w:val="1"/>
      <w:numFmt w:val="lowerLetter"/>
      <w:lvlText w:val="%2."/>
      <w:lvlJc w:val="left"/>
      <w:pPr>
        <w:ind w:left="1420" w:hanging="360"/>
      </w:pPr>
    </w:lvl>
    <w:lvl w:ilvl="2" w:tplc="141A001B" w:tentative="1">
      <w:start w:val="1"/>
      <w:numFmt w:val="lowerRoman"/>
      <w:lvlText w:val="%3."/>
      <w:lvlJc w:val="right"/>
      <w:pPr>
        <w:ind w:left="2140" w:hanging="180"/>
      </w:pPr>
    </w:lvl>
    <w:lvl w:ilvl="3" w:tplc="141A000F" w:tentative="1">
      <w:start w:val="1"/>
      <w:numFmt w:val="decimal"/>
      <w:lvlText w:val="%4."/>
      <w:lvlJc w:val="left"/>
      <w:pPr>
        <w:ind w:left="2860" w:hanging="360"/>
      </w:pPr>
    </w:lvl>
    <w:lvl w:ilvl="4" w:tplc="141A0019" w:tentative="1">
      <w:start w:val="1"/>
      <w:numFmt w:val="lowerLetter"/>
      <w:lvlText w:val="%5."/>
      <w:lvlJc w:val="left"/>
      <w:pPr>
        <w:ind w:left="3580" w:hanging="360"/>
      </w:pPr>
    </w:lvl>
    <w:lvl w:ilvl="5" w:tplc="141A001B" w:tentative="1">
      <w:start w:val="1"/>
      <w:numFmt w:val="lowerRoman"/>
      <w:lvlText w:val="%6."/>
      <w:lvlJc w:val="right"/>
      <w:pPr>
        <w:ind w:left="4300" w:hanging="180"/>
      </w:pPr>
    </w:lvl>
    <w:lvl w:ilvl="6" w:tplc="141A000F" w:tentative="1">
      <w:start w:val="1"/>
      <w:numFmt w:val="decimal"/>
      <w:lvlText w:val="%7."/>
      <w:lvlJc w:val="left"/>
      <w:pPr>
        <w:ind w:left="5020" w:hanging="360"/>
      </w:pPr>
    </w:lvl>
    <w:lvl w:ilvl="7" w:tplc="141A0019" w:tentative="1">
      <w:start w:val="1"/>
      <w:numFmt w:val="lowerLetter"/>
      <w:lvlText w:val="%8."/>
      <w:lvlJc w:val="left"/>
      <w:pPr>
        <w:ind w:left="5740" w:hanging="360"/>
      </w:pPr>
    </w:lvl>
    <w:lvl w:ilvl="8" w:tplc="141A001B" w:tentative="1">
      <w:start w:val="1"/>
      <w:numFmt w:val="lowerRoman"/>
      <w:lvlText w:val="%9."/>
      <w:lvlJc w:val="right"/>
      <w:pPr>
        <w:ind w:left="6460" w:hanging="180"/>
      </w:pPr>
    </w:lvl>
  </w:abstractNum>
  <w:num w:numId="1">
    <w:abstractNumId w:val="5"/>
  </w:num>
  <w:num w:numId="2">
    <w:abstractNumId w:val="1"/>
  </w:num>
  <w:num w:numId="3">
    <w:abstractNumId w:val="2"/>
  </w:num>
  <w:num w:numId="4">
    <w:abstractNumId w:val="14"/>
  </w:num>
  <w:num w:numId="5">
    <w:abstractNumId w:val="10"/>
  </w:num>
  <w:num w:numId="6">
    <w:abstractNumId w:val="6"/>
  </w:num>
  <w:num w:numId="7">
    <w:abstractNumId w:val="7"/>
  </w:num>
  <w:num w:numId="8">
    <w:abstractNumId w:val="3"/>
  </w:num>
  <w:num w:numId="9">
    <w:abstractNumId w:val="4"/>
  </w:num>
  <w:num w:numId="10">
    <w:abstractNumId w:val="8"/>
  </w:num>
  <w:num w:numId="11">
    <w:abstractNumId w:val="13"/>
  </w:num>
  <w:num w:numId="12">
    <w:abstractNumId w:val="11"/>
  </w:num>
  <w:num w:numId="13">
    <w:abstractNumId w:val="15"/>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6D"/>
    <w:rsid w:val="00001501"/>
    <w:rsid w:val="0004649D"/>
    <w:rsid w:val="0005476D"/>
    <w:rsid w:val="000765F2"/>
    <w:rsid w:val="000A070D"/>
    <w:rsid w:val="000E688C"/>
    <w:rsid w:val="00104DA1"/>
    <w:rsid w:val="001A54C8"/>
    <w:rsid w:val="00203A41"/>
    <w:rsid w:val="00232353"/>
    <w:rsid w:val="00233652"/>
    <w:rsid w:val="00286BDE"/>
    <w:rsid w:val="002A1860"/>
    <w:rsid w:val="002A7B6B"/>
    <w:rsid w:val="002C22E8"/>
    <w:rsid w:val="002C5369"/>
    <w:rsid w:val="002D0B03"/>
    <w:rsid w:val="002E238F"/>
    <w:rsid w:val="003032F1"/>
    <w:rsid w:val="0033194F"/>
    <w:rsid w:val="00332727"/>
    <w:rsid w:val="00380337"/>
    <w:rsid w:val="00381E08"/>
    <w:rsid w:val="00384178"/>
    <w:rsid w:val="003900D2"/>
    <w:rsid w:val="003A384B"/>
    <w:rsid w:val="003B6B66"/>
    <w:rsid w:val="003E7CCA"/>
    <w:rsid w:val="003E7E03"/>
    <w:rsid w:val="00441646"/>
    <w:rsid w:val="0044583C"/>
    <w:rsid w:val="004461D6"/>
    <w:rsid w:val="0046113A"/>
    <w:rsid w:val="00484E89"/>
    <w:rsid w:val="004D3DCC"/>
    <w:rsid w:val="004E31CC"/>
    <w:rsid w:val="004F50C7"/>
    <w:rsid w:val="00514C0C"/>
    <w:rsid w:val="00523798"/>
    <w:rsid w:val="00591963"/>
    <w:rsid w:val="005A5E66"/>
    <w:rsid w:val="005E5260"/>
    <w:rsid w:val="005E60EE"/>
    <w:rsid w:val="006033E8"/>
    <w:rsid w:val="00605E60"/>
    <w:rsid w:val="00631A1A"/>
    <w:rsid w:val="00673549"/>
    <w:rsid w:val="0069390B"/>
    <w:rsid w:val="006A2E59"/>
    <w:rsid w:val="006D5894"/>
    <w:rsid w:val="00726A0D"/>
    <w:rsid w:val="00781ACC"/>
    <w:rsid w:val="007B33C6"/>
    <w:rsid w:val="007C6D95"/>
    <w:rsid w:val="007D0C83"/>
    <w:rsid w:val="007F10A9"/>
    <w:rsid w:val="0080721E"/>
    <w:rsid w:val="008347F7"/>
    <w:rsid w:val="0086014E"/>
    <w:rsid w:val="008A3B40"/>
    <w:rsid w:val="008B6081"/>
    <w:rsid w:val="008B6F75"/>
    <w:rsid w:val="008E2AD8"/>
    <w:rsid w:val="008F1C98"/>
    <w:rsid w:val="009465DE"/>
    <w:rsid w:val="009A1C6C"/>
    <w:rsid w:val="009A42D9"/>
    <w:rsid w:val="00A26898"/>
    <w:rsid w:val="00A34104"/>
    <w:rsid w:val="00A541B7"/>
    <w:rsid w:val="00A97325"/>
    <w:rsid w:val="00AE6776"/>
    <w:rsid w:val="00B7026B"/>
    <w:rsid w:val="00BA4BBD"/>
    <w:rsid w:val="00BB7110"/>
    <w:rsid w:val="00BC3135"/>
    <w:rsid w:val="00BC44E5"/>
    <w:rsid w:val="00BC64E7"/>
    <w:rsid w:val="00C569E9"/>
    <w:rsid w:val="00C71EC8"/>
    <w:rsid w:val="00C86170"/>
    <w:rsid w:val="00CB0D29"/>
    <w:rsid w:val="00CE6A1A"/>
    <w:rsid w:val="00D10D7F"/>
    <w:rsid w:val="00D7509B"/>
    <w:rsid w:val="00D80433"/>
    <w:rsid w:val="00D969FA"/>
    <w:rsid w:val="00DC14A2"/>
    <w:rsid w:val="00DF252F"/>
    <w:rsid w:val="00E351D9"/>
    <w:rsid w:val="00E3666B"/>
    <w:rsid w:val="00E36D55"/>
    <w:rsid w:val="00E50D2A"/>
    <w:rsid w:val="00E629A6"/>
    <w:rsid w:val="00EB23F8"/>
    <w:rsid w:val="00EC4739"/>
    <w:rsid w:val="00EF01AE"/>
    <w:rsid w:val="00F160E6"/>
    <w:rsid w:val="00F63F03"/>
    <w:rsid w:val="00F66687"/>
    <w:rsid w:val="00F82970"/>
    <w:rsid w:val="00FA31B5"/>
    <w:rsid w:val="00FA5D5B"/>
    <w:rsid w:val="00FB154E"/>
    <w:rsid w:val="00FC0CEE"/>
    <w:rsid w:val="00FE084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76655-1785-4AB1-B7CE-FE8270D8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37"/>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337"/>
    <w:pPr>
      <w:ind w:left="720"/>
      <w:contextualSpacing/>
    </w:pPr>
  </w:style>
  <w:style w:type="paragraph" w:styleId="BalloonText">
    <w:name w:val="Balloon Text"/>
    <w:basedOn w:val="Normal"/>
    <w:link w:val="BalloonTextChar"/>
    <w:uiPriority w:val="99"/>
    <w:semiHidden/>
    <w:unhideWhenUsed/>
    <w:rsid w:val="008A3B40"/>
    <w:rPr>
      <w:rFonts w:ascii="Tahoma" w:hAnsi="Tahoma" w:cs="Tahoma"/>
      <w:sz w:val="16"/>
      <w:szCs w:val="16"/>
    </w:rPr>
  </w:style>
  <w:style w:type="character" w:customStyle="1" w:styleId="BalloonTextChar">
    <w:name w:val="Balloon Text Char"/>
    <w:basedOn w:val="DefaultParagraphFont"/>
    <w:link w:val="BalloonText"/>
    <w:uiPriority w:val="99"/>
    <w:semiHidden/>
    <w:rsid w:val="008A3B40"/>
    <w:rPr>
      <w:rFonts w:ascii="Tahoma" w:hAnsi="Tahoma" w:cs="Tahoma"/>
      <w:sz w:val="16"/>
      <w:szCs w:val="16"/>
      <w:lang w:val="en-US"/>
    </w:rPr>
  </w:style>
  <w:style w:type="paragraph" w:styleId="Header">
    <w:name w:val="header"/>
    <w:basedOn w:val="Normal"/>
    <w:link w:val="HeaderChar"/>
    <w:uiPriority w:val="99"/>
    <w:unhideWhenUsed/>
    <w:rsid w:val="00FB154E"/>
    <w:pPr>
      <w:tabs>
        <w:tab w:val="center" w:pos="4536"/>
        <w:tab w:val="right" w:pos="9072"/>
      </w:tabs>
    </w:pPr>
  </w:style>
  <w:style w:type="character" w:customStyle="1" w:styleId="HeaderChar">
    <w:name w:val="Header Char"/>
    <w:basedOn w:val="DefaultParagraphFont"/>
    <w:link w:val="Header"/>
    <w:uiPriority w:val="99"/>
    <w:rsid w:val="00FB154E"/>
    <w:rPr>
      <w:rFonts w:ascii="Times New Roman" w:hAnsi="Times New Roman"/>
      <w:sz w:val="24"/>
      <w:szCs w:val="24"/>
      <w:lang w:val="en-US"/>
    </w:rPr>
  </w:style>
  <w:style w:type="paragraph" w:styleId="Footer">
    <w:name w:val="footer"/>
    <w:basedOn w:val="Normal"/>
    <w:link w:val="FooterChar"/>
    <w:uiPriority w:val="99"/>
    <w:unhideWhenUsed/>
    <w:rsid w:val="00FB154E"/>
    <w:pPr>
      <w:tabs>
        <w:tab w:val="center" w:pos="4536"/>
        <w:tab w:val="right" w:pos="9072"/>
      </w:tabs>
    </w:pPr>
  </w:style>
  <w:style w:type="character" w:customStyle="1" w:styleId="FooterChar">
    <w:name w:val="Footer Char"/>
    <w:basedOn w:val="DefaultParagraphFont"/>
    <w:link w:val="Footer"/>
    <w:uiPriority w:val="99"/>
    <w:rsid w:val="00FB154E"/>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5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0FD5-85E3-41E5-97FF-05DE0EF9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4901</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Lejla Begic</dc:creator>
  <cp:lastModifiedBy>ivana raguz</cp:lastModifiedBy>
  <cp:revision>2</cp:revision>
  <cp:lastPrinted>2020-05-28T10:22:00Z</cp:lastPrinted>
  <dcterms:created xsi:type="dcterms:W3CDTF">2023-11-27T15:29:00Z</dcterms:created>
  <dcterms:modified xsi:type="dcterms:W3CDTF">2023-11-27T15:29:00Z</dcterms:modified>
</cp:coreProperties>
</file>